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  <w:lang w:val="en-US" w:eastAsia="zh-CN"/>
        </w:rPr>
        <w:t xml:space="preserve"> 关于罗兵和姚崇武补缴社会保险费的</w:t>
      </w:r>
      <w:r>
        <w:rPr>
          <w:rFonts w:hint="eastAsia" w:ascii="黑体" w:eastAsia="黑体"/>
          <w:sz w:val="40"/>
          <w:szCs w:val="40"/>
        </w:rPr>
        <w:t>公示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40"/>
          <w:szCs w:val="40"/>
          <w:lang w:eastAsia="zh-CN"/>
        </w:rPr>
        <w:t>（</w:t>
      </w:r>
      <w:r>
        <w:rPr>
          <w:rFonts w:hint="eastAsia" w:ascii="黑体" w:eastAsia="黑体"/>
          <w:sz w:val="40"/>
          <w:szCs w:val="40"/>
          <w:lang w:val="en-US" w:eastAsia="zh-CN"/>
        </w:rPr>
        <w:t>2025年6月</w:t>
      </w:r>
      <w:r>
        <w:rPr>
          <w:rFonts w:hint="eastAsia" w:ascii="黑体" w:eastAsia="黑体"/>
          <w:sz w:val="40"/>
          <w:szCs w:val="40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四川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省人力资源社会保障厅《关于企业职工基本养老保险费缴纳有关问题的处理意见》（川人社办发〔2015〕158号）、省人力资源社会保障厅《关于下发&lt;企业职工基本养老保险费缴纳有关问题的处理意见&gt;补充意见的通知》（川人社发〔2016〕62号）、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四川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省社会保险管理局《关于贯彻企业职工基本养老保险费缴纳有关问题处理意见的通知》（川社险办〔2015〕31号）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规定，经初步审核，拟办理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罗兵和姚崇武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企业职工基本养老保险费补缴业务，现将有关情况予以公示，公示期为5个工作日。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如对公示内容存在异议，请在公示期内通过信函、电话等方式反映。反映情况要实事求是、客观公正，并提供联系方式，以便调查核实。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640" w:firstLineChars="20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受理部门：乐山市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沙湾区人力资源和社会保障局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受理电话：0833-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3441271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通信地址：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乐山市沙湾区玉龙街750号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申请补缴社会保险费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人员名单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乐山市沙湾区人力资源和社会保障局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    2025年6月3日    </w:t>
      </w:r>
    </w:p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vMerge w:val="restart"/>
            <w:tcBorders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罗兵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乐山市沙湾区轸溪铸造材料厂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199009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200206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姚崇武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乐山市沙湾区轸溪铸造材料厂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199010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vMerge w:val="continue"/>
            <w:tcBorders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tcBorders/>
            <w:noWrap w:val="0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199601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200206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78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45A24F6"/>
    <w:rsid w:val="05A01219"/>
    <w:rsid w:val="06702AAF"/>
    <w:rsid w:val="06E32F45"/>
    <w:rsid w:val="08AA0601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9B05FC3"/>
    <w:rsid w:val="1B103505"/>
    <w:rsid w:val="1BE16B01"/>
    <w:rsid w:val="1BE26992"/>
    <w:rsid w:val="1C48770D"/>
    <w:rsid w:val="1D493F66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306C6018"/>
    <w:rsid w:val="32095903"/>
    <w:rsid w:val="327D7492"/>
    <w:rsid w:val="358E6A31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BA614B5"/>
    <w:rsid w:val="3C125CC6"/>
    <w:rsid w:val="3CCC5AE9"/>
    <w:rsid w:val="3D386274"/>
    <w:rsid w:val="3E06185A"/>
    <w:rsid w:val="3F0C6474"/>
    <w:rsid w:val="3F6E3090"/>
    <w:rsid w:val="3FC27A03"/>
    <w:rsid w:val="40F25929"/>
    <w:rsid w:val="40FF7A38"/>
    <w:rsid w:val="41C43B5F"/>
    <w:rsid w:val="42356D04"/>
    <w:rsid w:val="427D651B"/>
    <w:rsid w:val="42CA793B"/>
    <w:rsid w:val="43525542"/>
    <w:rsid w:val="44BD69EB"/>
    <w:rsid w:val="44F14407"/>
    <w:rsid w:val="46A61E2C"/>
    <w:rsid w:val="46CC1A13"/>
    <w:rsid w:val="48BC66EE"/>
    <w:rsid w:val="48EC5AF0"/>
    <w:rsid w:val="49A6404F"/>
    <w:rsid w:val="4A1F1F55"/>
    <w:rsid w:val="4B271062"/>
    <w:rsid w:val="4BC52D55"/>
    <w:rsid w:val="4DE527FE"/>
    <w:rsid w:val="4E783FCF"/>
    <w:rsid w:val="4ED207A4"/>
    <w:rsid w:val="4EF92D15"/>
    <w:rsid w:val="4F5F073B"/>
    <w:rsid w:val="4F7505EE"/>
    <w:rsid w:val="4FD17845"/>
    <w:rsid w:val="53066000"/>
    <w:rsid w:val="5311062D"/>
    <w:rsid w:val="53EC4BF7"/>
    <w:rsid w:val="53FA23D9"/>
    <w:rsid w:val="54C77062"/>
    <w:rsid w:val="56D95906"/>
    <w:rsid w:val="570120E9"/>
    <w:rsid w:val="572D17AE"/>
    <w:rsid w:val="59C339F9"/>
    <w:rsid w:val="59F66FFB"/>
    <w:rsid w:val="5C277658"/>
    <w:rsid w:val="5C621EFA"/>
    <w:rsid w:val="5CA02A22"/>
    <w:rsid w:val="5CA32346"/>
    <w:rsid w:val="5DB10A1A"/>
    <w:rsid w:val="5F351BB3"/>
    <w:rsid w:val="619E4EFB"/>
    <w:rsid w:val="62B45479"/>
    <w:rsid w:val="634543BF"/>
    <w:rsid w:val="642A4888"/>
    <w:rsid w:val="652D0233"/>
    <w:rsid w:val="65366619"/>
    <w:rsid w:val="654C3747"/>
    <w:rsid w:val="65DB3FF8"/>
    <w:rsid w:val="66D86E92"/>
    <w:rsid w:val="67206C39"/>
    <w:rsid w:val="67D75C7D"/>
    <w:rsid w:val="67DB13AA"/>
    <w:rsid w:val="698B7B43"/>
    <w:rsid w:val="69C37863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40431D"/>
    <w:rsid w:val="70660762"/>
    <w:rsid w:val="71D11451"/>
    <w:rsid w:val="72D74606"/>
    <w:rsid w:val="745E7A1B"/>
    <w:rsid w:val="761E6A3A"/>
    <w:rsid w:val="7707056B"/>
    <w:rsid w:val="77091498"/>
    <w:rsid w:val="770E4E26"/>
    <w:rsid w:val="787B0173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577</Characters>
  <Lines>0</Lines>
  <Paragraphs>0</Paragraphs>
  <TotalTime>4</TotalTime>
  <ScaleCrop>false</ScaleCrop>
  <LinksUpToDate>false</LinksUpToDate>
  <CharactersWithSpaces>638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y1</cp:lastModifiedBy>
  <cp:lastPrinted>2025-04-23T01:31:00Z</cp:lastPrinted>
  <dcterms:modified xsi:type="dcterms:W3CDTF">2025-06-03T01:30:52Z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DF0190AAAD9148C2AF9FB5D4C838A52B</vt:lpwstr>
  </property>
</Properties>
</file>