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870"/>
        </w:tabs>
        <w:adjustRightInd/>
        <w:snapToGrid/>
        <w:spacing w:after="0" w:line="480" w:lineRule="auto"/>
        <w:ind w:firstLine="640" w:firstLineChars="200"/>
        <w:jc w:val="both"/>
        <w:rPr>
          <w:rFonts w:hint="eastAsia" w:ascii="仿宋" w:hAnsi="仿宋" w:eastAsia="仿宋" w:cs="仿宋_GB2312"/>
          <w:kern w:val="1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kern w:val="1"/>
          <w:sz w:val="32"/>
          <w:szCs w:val="32"/>
        </w:rPr>
        <w:t>为推进农业水价综合改革，建立健全我区农业水价形成机制，促进农业节约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pict>
          <v:shape id="任意多边形 30" o:spid="_x0000_s1026" style="position:absolute;left:0pt;flip:y;margin-left:5.4pt;margin-top:780.4pt;height:3.55pt;width:443.05pt;mso-position-vertical-relative:page;z-index:251659264;mso-width-relative:page;mso-height-relative:page;" fillcolor="#FF0000" filled="t" stroked="t" coordsize="8690,13" path="m0,0hal8690,13hae">
            <v:path arrowok="t"/>
            <v:fill on="t" focussize="0,0"/>
            <v:stroke weight="4.5pt" color="#FF0000" linestyle="thinThick"/>
            <v:imagedata o:title=""/>
            <o:lock v:ext="edit"/>
            <w10:anchorlock/>
          </v:shape>
        </w:pict>
      </w:r>
      <w:r>
        <w:rPr>
          <w:rFonts w:hint="eastAsia" w:ascii="仿宋" w:hAnsi="仿宋" w:eastAsia="仿宋" w:cs="仿宋_GB2312"/>
          <w:kern w:val="1"/>
          <w:sz w:val="32"/>
          <w:szCs w:val="32"/>
        </w:rPr>
        <w:t>用水和农村经济社会可持续发展，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按照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《四川省定价目录》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《政府制定价格行为规则》等有关规定，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乐山市沙湾区发展和改革局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草拟了《关于制定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沙湾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区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水利工程农业用水供水价格的方案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》，</w:t>
      </w:r>
      <w:r>
        <w:rPr>
          <w:rFonts w:hint="eastAsia" w:ascii="仿宋" w:hAnsi="仿宋" w:eastAsia="仿宋" w:cs="仿宋_GB2312"/>
          <w:kern w:val="1"/>
          <w:sz w:val="32"/>
          <w:szCs w:val="32"/>
        </w:rPr>
        <w:t>现广泛征集群众建议与意见，进一步提升群众满意度</w:t>
      </w:r>
      <w:r>
        <w:rPr>
          <w:rFonts w:hint="eastAsia" w:ascii="仿宋" w:hAnsi="仿宋" w:eastAsia="仿宋" w:cs="仿宋_GB2312"/>
          <w:kern w:val="1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30F40017"/>
    <w:rsid w:val="39B2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不二</cp:lastModifiedBy>
  <dcterms:modified xsi:type="dcterms:W3CDTF">2022-04-28T01:42:23Z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