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CD1D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textAlignment w:val="center"/>
        <w:rPr>
          <w:rFonts w:hint="default" w:ascii="Times New Roman" w:hAnsi="Times New Roman" w:eastAsia="黑体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附件1</w:t>
      </w:r>
    </w:p>
    <w:p w14:paraId="613CB11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center"/>
        <w:textAlignment w:val="center"/>
        <w:rPr>
          <w:rFonts w:hint="eastAsia" w:ascii="Arial Unicode MS" w:hAnsi="Arial Unicode MS" w:eastAsia="Arial Unicode MS" w:cs="Arial Unicode MS"/>
          <w:sz w:val="44"/>
          <w:szCs w:val="44"/>
          <w:lang w:val="en-US" w:eastAsia="zh-CN"/>
        </w:rPr>
      </w:pPr>
      <w:r>
        <w:rPr>
          <w:rFonts w:hint="eastAsia" w:ascii="Arial Unicode MS" w:hAnsi="Arial Unicode MS" w:eastAsia="Arial Unicode MS" w:cs="Arial Unicode MS"/>
          <w:b/>
          <w:bCs/>
          <w:i w:val="0"/>
          <w:iCs w:val="0"/>
          <w:snapToGrid w:val="0"/>
          <w:color w:val="000000"/>
          <w:spacing w:val="0"/>
          <w:w w:val="100"/>
          <w:kern w:val="0"/>
          <w:sz w:val="44"/>
          <w:szCs w:val="44"/>
          <w:u w:val="none"/>
          <w:fitText w:val="12540" w:id="596381916"/>
          <w:lang w:val="en-US" w:eastAsia="zh-CN" w:bidi="ar"/>
        </w:rPr>
        <w:t>沙湾区轸溪镇寨子村2026年特色旅居村以工代赈项目租购聘内容</w:t>
      </w:r>
    </w:p>
    <w:tbl>
      <w:tblPr>
        <w:tblStyle w:val="3"/>
        <w:tblW w:w="4912" w:type="pct"/>
        <w:tblInd w:w="1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675"/>
        <w:gridCol w:w="1525"/>
        <w:gridCol w:w="700"/>
        <w:gridCol w:w="1188"/>
        <w:gridCol w:w="5137"/>
        <w:gridCol w:w="963"/>
        <w:gridCol w:w="687"/>
        <w:gridCol w:w="1200"/>
        <w:gridCol w:w="1200"/>
      </w:tblGrid>
      <w:tr w14:paraId="0CF88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C3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方式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51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类别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51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品种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3D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单位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92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数量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BD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规格要求和基本条件</w:t>
            </w:r>
          </w:p>
        </w:tc>
        <w:tc>
          <w:tcPr>
            <w:tcW w:w="5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3C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控制价（元）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E0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备注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05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投标保证金</w:t>
            </w:r>
          </w:p>
        </w:tc>
      </w:tr>
      <w:tr w14:paraId="74912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3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F9D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采购</w:t>
            </w:r>
          </w:p>
        </w:tc>
        <w:tc>
          <w:tcPr>
            <w:tcW w:w="24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99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批量采购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62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碎石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BF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³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AF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按实际用量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E1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碎石粒径1-3cm。厂家或供应商有营业执照；生产厂家提供的产品合格证，开票。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70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93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EE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元/m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³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65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单独报价</w:t>
            </w:r>
          </w:p>
        </w:tc>
        <w:tc>
          <w:tcPr>
            <w:tcW w:w="43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8E847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4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估算价的2%（4万元）</w:t>
            </w:r>
          </w:p>
        </w:tc>
      </w:tr>
      <w:tr w14:paraId="6F11D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3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207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24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57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03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米石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AD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³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8A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按实际用量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E4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厂家或供应商有营业执照；生产厂家提供的产品合格证，开票。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38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E89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元/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³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AB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单独报价</w:t>
            </w:r>
          </w:p>
        </w:tc>
        <w:tc>
          <w:tcPr>
            <w:tcW w:w="4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ED958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4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4B7E8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3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763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42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A2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42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61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中(粗)砂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7E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t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22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按实际用量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15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水洗砂或机制砂，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厂家或供应商有营业执照；生产厂家提供的产品合格证。开票、含运输到项目现场（运输范围：以轸溪镇寨子村村委会为中心10km范围内）。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EF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100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16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元/t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C2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单独报价</w:t>
            </w:r>
          </w:p>
        </w:tc>
        <w:tc>
          <w:tcPr>
            <w:tcW w:w="4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71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0929A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23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02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42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24F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42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1C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42.5R级水泥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9B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53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按实际用量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15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要求使用旋窑道路硅酸盐水泥、普通硅酸盐水泥或旋窑硅酸盐水泥，水泥等级为42.5号，水泥28天龄期的抗压强度不小于42.5Mpa，28天龄期的抗折强度不小于6.5Mpa。厂家或供应商有营业执照；生产厂家提供的水泥品质试验报单及合格证等证明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开票、含运输费到项目现场（运输范围：以轸溪镇寨子村村委会为中心10km范围内）。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35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B6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元/t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DF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单独报价(如遇水泥集中调价涨跌超过5%在合同中约定按规定调价）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A2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估算价的2%（2万元）</w:t>
            </w:r>
          </w:p>
        </w:tc>
      </w:tr>
      <w:tr w14:paraId="3CEE7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23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ECA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42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75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2E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零星采购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88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8E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按实际用量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62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供应商有营业执照；生产厂家提供的产品合格证，具备广告制作、广告设计、办公设备销售、电子产品销售、五金产品批发、日用品销售、服装服饰零售、机械电气设备销售、通讯设备销售、文化用品设备出租、建筑装饰材料销售、电气设备修理、化工产品销售(不含许可类化工产品)、日用百货销售、五金产品零售、通讯设备修理、(除依法须经批准的项目外，凭营业执照依法自主开展经营活动)许可项目:出版物零售;印刷品装订服务:文件、资料等其他印刷品印刷资质。开票。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80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按实结算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9A8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E1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比选确定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供应商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BC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无需缴纳</w:t>
            </w:r>
          </w:p>
        </w:tc>
      </w:tr>
      <w:tr w14:paraId="00BAB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23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0C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42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52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运输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F8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运输服务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F5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³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77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按实际用量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66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运输碎石、米石到项目现场（以轸溪镇寨子村村委会为中心：国省干道25km、村道10km范围内）。有营业执照，具备普通货物道路运输资质，开票。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1B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60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A83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元/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³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CD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单独报价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F5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估算价的2%（1.5万元）</w:t>
            </w:r>
          </w:p>
        </w:tc>
      </w:tr>
      <w:tr w14:paraId="1583B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23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A0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2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37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C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保险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6A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不记名团体险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3B2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份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EC9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180" w:firstLineChars="10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F7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不记名团体险。</w:t>
            </w:r>
          </w:p>
          <w:p w14:paraId="02805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保障内容（意外身故60万，意外残疾60万，意外医疗6万，意外住院津贴100元/天）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AC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23000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3D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7A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免安监2人、医疗免赔100后80%赔付，投保年龄16-75岁。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AF9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无需缴纳</w:t>
            </w:r>
          </w:p>
        </w:tc>
      </w:tr>
      <w:tr w14:paraId="74953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2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1B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租用</w:t>
            </w:r>
          </w:p>
        </w:tc>
        <w:tc>
          <w:tcPr>
            <w:tcW w:w="24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4E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机械机具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67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60型号挖掘机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42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辆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03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按实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D1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60型号挖掘机，设备完好；(含转场费、油费、税费。不含机械操作手工资)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FC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130（破碎160）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72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元/小时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E9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43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9B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估算价的2%（2万元）</w:t>
            </w:r>
          </w:p>
        </w:tc>
      </w:tr>
      <w:tr w14:paraId="004F8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2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00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1E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EB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120-150型号挖掘机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F8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辆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4A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按实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0E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120-150型号挖掘机，设备完好；(含转场费、油费、税费。不含机械操作手工资)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73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150（破碎180）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12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元/小时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B8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36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271D0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2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8A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DD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5C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220-250型号挖掘机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3D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辆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40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按实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98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220-250型号挖掘机，设备完好；(含转场费、油费、税费。不含机械操作手工资)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89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210（破碎270）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8D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元/小时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E7F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1D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35B23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2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42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B5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E2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装载机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B4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辆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FF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按实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A6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20装载机；设备完好；(含转场费、油费、税费。不含机械操作手工资)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C8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74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元/小时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1EC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C7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2376D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2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A2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24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90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中型自卸货车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20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辆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BC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按实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67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中型自卸货车；设备完好；(含油费、税费。不含机械操作手工资)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24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77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元/台班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DB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一台班8小时</w:t>
            </w:r>
          </w:p>
        </w:tc>
        <w:tc>
          <w:tcPr>
            <w:tcW w:w="43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CB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7E97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23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C6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聘用</w:t>
            </w:r>
          </w:p>
        </w:tc>
        <w:tc>
          <w:tcPr>
            <w:tcW w:w="24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25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公司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32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监理公司</w:t>
            </w:r>
          </w:p>
        </w:tc>
        <w:tc>
          <w:tcPr>
            <w:tcW w:w="25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63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26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1D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4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96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  <w:t>1.运营情况、公司信誉良好，具有公路工程相关监理资质，持有工商行政管理部门核发的企业法人营业执照，已完成不少于1个类似公路工程监理业绩，并在人员、设备、资金等方面具有相应的工程施工监理经验的监理单位。</w:t>
            </w:r>
          </w:p>
          <w:p w14:paraId="61BBB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  <w:t>2.负责指导项目全过程监理工作。</w:t>
            </w:r>
          </w:p>
          <w:p w14:paraId="60D4C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  <w:t>3.对工程质量负总责，公路质量验收合格。</w:t>
            </w:r>
          </w:p>
        </w:tc>
        <w:tc>
          <w:tcPr>
            <w:tcW w:w="34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08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160000</w:t>
            </w:r>
          </w:p>
        </w:tc>
        <w:tc>
          <w:tcPr>
            <w:tcW w:w="246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97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包干（开工到完工）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CD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工程最终验收合格后进行支付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40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估算价的2%（0.5万元）</w:t>
            </w:r>
          </w:p>
        </w:tc>
      </w:tr>
      <w:tr w14:paraId="3A383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233" w:type="pct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8A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4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A7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个人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DB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施工管理员</w:t>
            </w:r>
          </w:p>
        </w:tc>
        <w:tc>
          <w:tcPr>
            <w:tcW w:w="25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31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26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60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4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4A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1.个人征信良好，有工程项目施工管理经验，压证到场开展工作。具备二级建造师注册证书、建筑施工企业项目负责人安全生产考核合格证书。</w:t>
            </w:r>
          </w:p>
          <w:p w14:paraId="19AEB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2.负责指导项目全过程施工管理工作</w:t>
            </w:r>
          </w:p>
          <w:p w14:paraId="6D6D7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3.对工程施工管理负总责</w:t>
            </w:r>
          </w:p>
          <w:p w14:paraId="645E9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4.户籍所在地在沙湾区内，本村者优先</w:t>
            </w:r>
          </w:p>
        </w:tc>
        <w:tc>
          <w:tcPr>
            <w:tcW w:w="34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C25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8000</w:t>
            </w:r>
          </w:p>
        </w:tc>
        <w:tc>
          <w:tcPr>
            <w:tcW w:w="246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FC9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元/月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B4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单独报价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22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无需缴纳</w:t>
            </w:r>
          </w:p>
        </w:tc>
      </w:tr>
      <w:tr w14:paraId="17C67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23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11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4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C8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个人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A3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档案管理员</w:t>
            </w:r>
          </w:p>
        </w:tc>
        <w:tc>
          <w:tcPr>
            <w:tcW w:w="25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02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26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82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4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93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1.个人征信良好，有责任心，有档案管理经验。全日制本科，学士学位证，具备初级会计师证</w:t>
            </w:r>
          </w:p>
          <w:p w14:paraId="14CB3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2.负责项目全过程档案管理工作</w:t>
            </w:r>
          </w:p>
          <w:p w14:paraId="25AFF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3.户籍所在地在沙湾区内，本村者优先</w:t>
            </w:r>
          </w:p>
        </w:tc>
        <w:tc>
          <w:tcPr>
            <w:tcW w:w="34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64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8000</w:t>
            </w:r>
          </w:p>
        </w:tc>
        <w:tc>
          <w:tcPr>
            <w:tcW w:w="246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12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元/月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0B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单独报价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198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无需缴纳</w:t>
            </w:r>
          </w:p>
        </w:tc>
      </w:tr>
    </w:tbl>
    <w:p w14:paraId="41B6C0F3">
      <w:pPr>
        <w:ind w:left="0" w:leftChars="0" w:firstLine="0" w:firstLineChars="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1MWQ0YTg0ZjRhYWViY2JkNzRhOTY2MzZlOThjYjkifQ=="/>
    <w:docVar w:name="KSO_WPS_MARK_KEY" w:val="087518ff-ebaf-4138-b5cd-6ff1a3492b10"/>
  </w:docVars>
  <w:rsids>
    <w:rsidRoot w:val="7F446C19"/>
    <w:rsid w:val="016756A7"/>
    <w:rsid w:val="02734551"/>
    <w:rsid w:val="1009215C"/>
    <w:rsid w:val="10503315"/>
    <w:rsid w:val="10695463"/>
    <w:rsid w:val="1646419B"/>
    <w:rsid w:val="17A64326"/>
    <w:rsid w:val="1D0C7C1D"/>
    <w:rsid w:val="1DC8381D"/>
    <w:rsid w:val="1E4E689B"/>
    <w:rsid w:val="1FD00E7A"/>
    <w:rsid w:val="21F30382"/>
    <w:rsid w:val="2DE81B39"/>
    <w:rsid w:val="30935EC6"/>
    <w:rsid w:val="34A212EB"/>
    <w:rsid w:val="36CA7502"/>
    <w:rsid w:val="3CD036B2"/>
    <w:rsid w:val="3CF201A3"/>
    <w:rsid w:val="3E6335F4"/>
    <w:rsid w:val="40565380"/>
    <w:rsid w:val="40C17C95"/>
    <w:rsid w:val="41785766"/>
    <w:rsid w:val="41A5221E"/>
    <w:rsid w:val="4409267D"/>
    <w:rsid w:val="494D47E1"/>
    <w:rsid w:val="4A7A5B86"/>
    <w:rsid w:val="4C8712EE"/>
    <w:rsid w:val="4CFA0A97"/>
    <w:rsid w:val="562C6FA4"/>
    <w:rsid w:val="56496767"/>
    <w:rsid w:val="570A1EF4"/>
    <w:rsid w:val="5E451AD3"/>
    <w:rsid w:val="5E5306A5"/>
    <w:rsid w:val="5F6C04FC"/>
    <w:rsid w:val="63A377CE"/>
    <w:rsid w:val="656C15B5"/>
    <w:rsid w:val="68C1444C"/>
    <w:rsid w:val="6E9B6602"/>
    <w:rsid w:val="6F957C9B"/>
    <w:rsid w:val="7154267F"/>
    <w:rsid w:val="76715417"/>
    <w:rsid w:val="794D5C54"/>
    <w:rsid w:val="7AEE0676"/>
    <w:rsid w:val="7F1B54DD"/>
    <w:rsid w:val="7F44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ind w:firstLine="420"/>
    </w:pPr>
    <w:rPr>
      <w:rFonts w:ascii="微软雅黑" w:hAnsi="微软雅黑" w:eastAsia="微软雅黑" w:cstheme="minorBidi"/>
      <w:sz w:val="24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1495</Words>
  <Characters>1640</Characters>
  <Lines>0</Lines>
  <Paragraphs>0</Paragraphs>
  <TotalTime>5</TotalTime>
  <ScaleCrop>false</ScaleCrop>
  <LinksUpToDate>false</LinksUpToDate>
  <CharactersWithSpaces>1640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2025-03-26T09:17:00Z</dcterms:created>
  <dc:creator>闲者勿扰</dc:creator>
  <cp:lastModifiedBy>苦咖啡</cp:lastModifiedBy>
  <cp:lastPrinted>2026-03-05T08:04:00Z</cp:lastPrinted>
  <dcterms:modified xsi:type="dcterms:W3CDTF">2026-08-08T05:57:23Z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57E1B28C1C604A17A218C0491791ACE5_13</vt:lpwstr>
  </property>
  <property fmtid="{D5CDD505-2E9C-101B-9397-08002B2CF9AE}" pid="4" name="KSOTemplateDocerSaveRecord">
    <vt:lpwstr>eyJoZGlkIjoiMTMyYWE0MzE4YmQ3MmJiZGI5NTliZjliNzkwOGZiMzkiLCJ1c2VySWQiOiIzOTY0MjY5NzEifQ==</vt:lpwstr>
  </property>
</Properties>
</file>