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乐山市沙湾区农业农村局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2024年9月监测对象消除风险的公告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《四川省健全防止返贫动态监测和帮扶机制办法（试行）》规定，经乡镇复核上报，我局于2024年9月25日联同部门开展了监测对象消除风险入户核查，最终拟定黄志平等18户51人（名单附后）监测对象消除风险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现予以公告。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监督电话：08333441255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意见收集人：张海军 ， 电子邮箱：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 HYPERLINK "mailto:416152215@qq.com，"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416152215@qq.com，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通讯地址：乐山市沙湾区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农业农村局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乐山市沙湾区9月监测对象拟消除风险名单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乐山市沙湾区农业农村局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2024年9月27日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附件：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乐山市沙湾区9月监测对象拟消除风险名单</w:t>
      </w:r>
    </w:p>
    <w:tbl>
      <w:tblPr>
        <w:tblStyle w:val="6"/>
        <w:tblpPr w:leftFromText="180" w:rightFromText="180" w:vertAnchor="text" w:horzAnchor="page" w:tblpX="1599" w:tblpY="247"/>
        <w:tblOverlap w:val="never"/>
        <w:tblW w:w="136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250"/>
        <w:gridCol w:w="1572"/>
        <w:gridCol w:w="1752"/>
        <w:gridCol w:w="1884"/>
        <w:gridCol w:w="62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行政村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户主姓名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家庭人口数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落实帮扶措施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宋体" w:hAnsi="宋体" w:eastAsia="方正仿宋简体" w:cs="仿宋"/>
                <w:sz w:val="32"/>
                <w:szCs w:val="32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沙湾镇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王田村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黄志平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就业帮扶、健康帮扶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宋体" w:hAnsi="宋体" w:eastAsia="方正仿宋简体" w:cs="仿宋"/>
                <w:sz w:val="32"/>
                <w:szCs w:val="32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福禄镇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观房寺村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朱明贵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低保、发展种养殖、健康帮扶、就业帮扶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福禄镇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观房寺村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鲁文全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低保、发展种养殖、健康帮扶、就业帮扶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福禄镇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大坪村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张春明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健康帮扶、低保、就业帮扶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葫芦镇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祝村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赵玉林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就业帮扶、健康帮扶、低保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葫芦镇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祝村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胡坤书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发展种养殖、健康帮扶、就业帮扶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葫芦镇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祝村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杨素芳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default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葫芦镇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四峨山村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谭洪喜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低保、发展种养殖业、健康帮扶、就业帮扶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default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牛石镇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朝山村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潘先明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发展种养殖、就业帮扶、健康帮扶、低保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牛石镇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朝山村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潘忠诚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就业帮扶、健康帮扶、低保、教育帮扶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牛石镇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朝山村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李先斌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牛石镇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九龙口村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何永华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发展种养殖、教育帮扶、健康帮扶、低保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牛石镇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喻坝村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喻之明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牛石镇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安池村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胡童友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发展种养殖、就业帮扶、健康帮扶、低保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轸溪镇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永和村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祝从德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发展种养殖、就业帮扶、健康帮扶、低保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轸溪镇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永和村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潘绍春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轸溪镇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双山村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周天元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发展种养殖、健康帮扶、低保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outlineLvl w:val="9"/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方正仿宋简体" w:cs="仿宋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轸溪镇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寨子村</w:t>
            </w:r>
          </w:p>
        </w:tc>
        <w:tc>
          <w:tcPr>
            <w:tcW w:w="17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瞿加贵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发展种养殖、健康帮扶、低保</w:t>
            </w:r>
          </w:p>
        </w:tc>
      </w:tr>
    </w:tbl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GRjMzJiODczOWYwOGY3MDUzY2I2Mjg5MzY0OTAifQ=="/>
  </w:docVars>
  <w:rsids>
    <w:rsidRoot w:val="00000000"/>
    <w:rsid w:val="011F07EB"/>
    <w:rsid w:val="01846482"/>
    <w:rsid w:val="025159E3"/>
    <w:rsid w:val="049827E6"/>
    <w:rsid w:val="05CD760C"/>
    <w:rsid w:val="0C38396D"/>
    <w:rsid w:val="0C84132E"/>
    <w:rsid w:val="0E47400F"/>
    <w:rsid w:val="131168EE"/>
    <w:rsid w:val="14F64DA9"/>
    <w:rsid w:val="15E97DAA"/>
    <w:rsid w:val="17FD5D10"/>
    <w:rsid w:val="1DDA6E3B"/>
    <w:rsid w:val="1F4E793F"/>
    <w:rsid w:val="218617B3"/>
    <w:rsid w:val="26AE66E8"/>
    <w:rsid w:val="273F560A"/>
    <w:rsid w:val="289F3415"/>
    <w:rsid w:val="2B3C0F16"/>
    <w:rsid w:val="346A0590"/>
    <w:rsid w:val="35A26CC6"/>
    <w:rsid w:val="35DC60F7"/>
    <w:rsid w:val="3714365E"/>
    <w:rsid w:val="3A553BCB"/>
    <w:rsid w:val="3C6A5A2A"/>
    <w:rsid w:val="3ECE189E"/>
    <w:rsid w:val="40B817C6"/>
    <w:rsid w:val="40D77876"/>
    <w:rsid w:val="47CC4CD5"/>
    <w:rsid w:val="4982488B"/>
    <w:rsid w:val="5421675E"/>
    <w:rsid w:val="55BB4500"/>
    <w:rsid w:val="563769CA"/>
    <w:rsid w:val="5FB94527"/>
    <w:rsid w:val="5FCE1C1C"/>
    <w:rsid w:val="65F8737F"/>
    <w:rsid w:val="67EA40CA"/>
    <w:rsid w:val="6966077D"/>
    <w:rsid w:val="6A4C5C29"/>
    <w:rsid w:val="6D067D33"/>
    <w:rsid w:val="6D357655"/>
    <w:rsid w:val="72DF76F7"/>
    <w:rsid w:val="7CA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toc 2"/>
    <w:basedOn w:val="1"/>
    <w:next w:val="1"/>
    <w:qFormat/>
    <w:uiPriority w:val="0"/>
    <w:pPr>
      <w:ind w:left="200" w:leftChars="200"/>
    </w:pPr>
  </w:style>
  <w:style w:type="paragraph" w:styleId="5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实施方案正文"/>
    <w:basedOn w:val="1"/>
    <w:qFormat/>
    <w:uiPriority w:val="0"/>
    <w:pPr>
      <w:ind w:firstLine="566" w:firstLineChars="202"/>
    </w:pPr>
    <w:rPr>
      <w:rFonts w:ascii="等线" w:hAnsi="等线" w:eastAsia="等线"/>
      <w:szCs w:val="28"/>
    </w:rPr>
  </w:style>
  <w:style w:type="character" w:customStyle="1" w:styleId="10">
    <w:name w:val="font21"/>
    <w:basedOn w:val="7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714</Words>
  <Characters>760</Characters>
  <Lines>0</Lines>
  <Paragraphs>0</Paragraphs>
  <TotalTime>1</TotalTime>
  <ScaleCrop>false</ScaleCrop>
  <LinksUpToDate>false</LinksUpToDate>
  <CharactersWithSpaces>762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梁萍</cp:lastModifiedBy>
  <dcterms:modified xsi:type="dcterms:W3CDTF">2024-09-27T07:17:01Z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E3FC02105A7B4C19BFBF10AF4B4A94C6</vt:lpwstr>
  </property>
</Properties>
</file>