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hint="eastAsia" w:ascii="黑体" w:hAnsi="仿宋" w:cs="宋体"/>
          <w:kern w:val="0"/>
          <w:sz w:val="32"/>
          <w:szCs w:val="32"/>
        </w:rPr>
      </w:pPr>
      <w:r>
        <w:rPr>
          <w:rFonts w:hint="eastAsia" w:ascii="黑体" w:hAnsi="仿宋" w:cs="宋体"/>
          <w:kern w:val="0"/>
          <w:sz w:val="32"/>
          <w:szCs w:val="32"/>
        </w:rPr>
        <w:t>附件</w:t>
      </w:r>
    </w:p>
    <w:p>
      <w:pPr>
        <w:spacing w:line="460" w:lineRule="exact"/>
        <w:jc w:val="center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村级项目工程邀请竞争谈判公告</w:t>
      </w:r>
      <w:r>
        <w:rPr>
          <w:rFonts w:hint="eastAsia" w:ascii="仿宋" w:hAnsi="仿宋" w:eastAsia="仿宋"/>
          <w:color w:val="000000"/>
          <w:sz w:val="32"/>
          <w:szCs w:val="32"/>
        </w:rPr>
        <w:t>格式</w:t>
      </w:r>
    </w:p>
    <w:p>
      <w:pPr>
        <w:spacing w:line="460" w:lineRule="exact"/>
        <w:ind w:firstLine="220" w:firstLineChars="50"/>
        <w:rPr>
          <w:rFonts w:hint="eastAsia" w:ascii="黑体" w:hAnsi="黑体"/>
          <w:b/>
          <w:bCs/>
          <w:sz w:val="44"/>
          <w:szCs w:val="44"/>
        </w:rPr>
      </w:pPr>
      <w:r>
        <w:rPr>
          <w:rFonts w:hint="eastAsia" w:ascii="黑体" w:hAnsi="黑体" w:cs="宋体"/>
          <w:kern w:val="0"/>
          <w:sz w:val="44"/>
          <w:szCs w:val="44"/>
        </w:rPr>
        <w:t xml:space="preserve">   村</w:t>
      </w:r>
      <w:r>
        <w:rPr>
          <w:rFonts w:hint="eastAsia" w:ascii="仿宋" w:hAnsi="仿宋" w:eastAsia="仿宋"/>
          <w:sz w:val="32"/>
          <w:szCs w:val="32"/>
        </w:rPr>
        <w:t>（公章）</w:t>
      </w:r>
      <w:r>
        <w:rPr>
          <w:rFonts w:hint="eastAsia" w:ascii="黑体" w:hAnsi="黑体" w:cs="宋体"/>
          <w:kern w:val="0"/>
          <w:sz w:val="44"/>
          <w:szCs w:val="44"/>
        </w:rPr>
        <w:t xml:space="preserve">村级项目工程邀请竞争谈判公告          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 xml:space="preserve">（勘察、设计、施工、监理）         </w:t>
      </w:r>
      <w:r>
        <w:rPr>
          <w:rFonts w:hint="eastAsia" w:ascii="仿宋" w:hAnsi="仿宋" w:eastAsia="仿宋"/>
          <w:sz w:val="32"/>
          <w:szCs w:val="32"/>
        </w:rPr>
        <w:t>20</w:t>
      </w:r>
      <w:r>
        <w:rPr>
          <w:rFonts w:hint="eastAsia" w:ascii="仿宋" w:hAnsi="仿宋" w:eastAsia="仿宋"/>
          <w:b/>
          <w:bCs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b/>
          <w:bCs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b/>
          <w:bCs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2700"/>
        <w:gridCol w:w="911"/>
        <w:gridCol w:w="4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tabs>
                <w:tab w:val="left" w:pos="1620"/>
              </w:tabs>
              <w:spacing w:line="440" w:lineRule="exac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项目名称</w:t>
            </w:r>
          </w:p>
        </w:tc>
        <w:tc>
          <w:tcPr>
            <w:tcW w:w="2700" w:type="dxa"/>
            <w:noWrap w:val="0"/>
            <w:vAlign w:val="top"/>
          </w:tcPr>
          <w:p>
            <w:pPr>
              <w:tabs>
                <w:tab w:val="center" w:pos="1242"/>
              </w:tabs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/>
                <w:sz w:val="32"/>
                <w:szCs w:val="32"/>
              </w:rPr>
              <w:tab/>
            </w:r>
            <w:r>
              <w:rPr>
                <w:rFonts w:hint="eastAsia" w:ascii="仿宋" w:hAnsi="仿宋" w:eastAsia="仿宋"/>
                <w:sz w:val="32"/>
                <w:szCs w:val="32"/>
              </w:rPr>
              <w:t xml:space="preserve"> </w:t>
            </w:r>
          </w:p>
        </w:tc>
        <w:tc>
          <w:tcPr>
            <w:tcW w:w="911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谈判</w:t>
            </w:r>
          </w:p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sz w:val="32"/>
                <w:szCs w:val="32"/>
              </w:rPr>
              <w:t>内容</w:t>
            </w:r>
          </w:p>
        </w:tc>
        <w:tc>
          <w:tcPr>
            <w:tcW w:w="415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（勘察、设计、施工、监理）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tabs>
                <w:tab w:val="left" w:pos="1620"/>
              </w:tabs>
              <w:spacing w:line="440" w:lineRule="exac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建设地点</w:t>
            </w:r>
          </w:p>
        </w:tc>
        <w:tc>
          <w:tcPr>
            <w:tcW w:w="2700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911" w:type="dxa"/>
            <w:noWrap w:val="0"/>
            <w:vAlign w:val="top"/>
          </w:tcPr>
          <w:p>
            <w:pPr>
              <w:spacing w:line="520" w:lineRule="exac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资格</w:t>
            </w:r>
          </w:p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要求</w:t>
            </w:r>
          </w:p>
        </w:tc>
        <w:tc>
          <w:tcPr>
            <w:tcW w:w="4155" w:type="dxa"/>
            <w:noWrap w:val="0"/>
            <w:vAlign w:val="top"/>
          </w:tcPr>
          <w:p>
            <w:pPr>
              <w:spacing w:line="520" w:lineRule="exac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.</w:t>
            </w:r>
          </w:p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tabs>
                <w:tab w:val="left" w:pos="1620"/>
              </w:tabs>
              <w:spacing w:line="440" w:lineRule="exac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实施时间</w:t>
            </w:r>
          </w:p>
        </w:tc>
        <w:tc>
          <w:tcPr>
            <w:tcW w:w="2700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911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最高</w:t>
            </w:r>
          </w:p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限价</w:t>
            </w:r>
          </w:p>
        </w:tc>
        <w:tc>
          <w:tcPr>
            <w:tcW w:w="415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68" w:type="dxa"/>
            <w:noWrap w:val="0"/>
            <w:vAlign w:val="top"/>
          </w:tcPr>
          <w:p>
            <w:pPr>
              <w:tabs>
                <w:tab w:val="left" w:pos="1620"/>
              </w:tabs>
              <w:spacing w:line="440" w:lineRule="exac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工程规模（或标准）</w:t>
            </w:r>
          </w:p>
        </w:tc>
        <w:tc>
          <w:tcPr>
            <w:tcW w:w="2700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911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</w:t>
            </w:r>
          </w:p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时间</w:t>
            </w:r>
          </w:p>
        </w:tc>
        <w:tc>
          <w:tcPr>
            <w:tcW w:w="415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年   月   日</w:t>
            </w:r>
          </w:p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至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1368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建设资金</w:t>
            </w:r>
          </w:p>
        </w:tc>
        <w:tc>
          <w:tcPr>
            <w:tcW w:w="2700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911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</w:t>
            </w:r>
          </w:p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要求</w:t>
            </w:r>
          </w:p>
        </w:tc>
        <w:tc>
          <w:tcPr>
            <w:tcW w:w="415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368" w:type="dxa"/>
            <w:noWrap w:val="0"/>
            <w:vAlign w:val="top"/>
          </w:tcPr>
          <w:p>
            <w:pPr>
              <w:tabs>
                <w:tab w:val="left" w:pos="1620"/>
              </w:tabs>
              <w:spacing w:line="440" w:lineRule="exac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其他</w:t>
            </w:r>
          </w:p>
        </w:tc>
        <w:tc>
          <w:tcPr>
            <w:tcW w:w="2700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911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</w:t>
            </w:r>
          </w:p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地点</w:t>
            </w:r>
          </w:p>
        </w:tc>
        <w:tc>
          <w:tcPr>
            <w:tcW w:w="415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8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联系人</w:t>
            </w:r>
          </w:p>
        </w:tc>
        <w:tc>
          <w:tcPr>
            <w:tcW w:w="2700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911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电话</w:t>
            </w:r>
          </w:p>
        </w:tc>
        <w:tc>
          <w:tcPr>
            <w:tcW w:w="4155" w:type="dxa"/>
            <w:noWrap w:val="0"/>
            <w:vAlign w:val="top"/>
          </w:tcPr>
          <w:p>
            <w:pPr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3D4A22"/>
    <w:rsid w:val="533D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黑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2022-05-30T06:31:00Z</dcterms:created>
  <dc:creator>不二</dc:creator>
  <cp:lastModifiedBy>不二</cp:lastModifiedBy>
  <dcterms:modified xsi:type="dcterms:W3CDTF">2022-05-30T06:32:04Z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