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1EF17">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（二十一）卫生健康领域基层政务公开标准目录</w:t>
      </w:r>
    </w:p>
    <w:tbl>
      <w:tblPr>
        <w:tblStyle w:val="3"/>
        <w:tblW w:w="0" w:type="auto"/>
        <w:tblInd w:w="-8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
        <w:gridCol w:w="540"/>
        <w:gridCol w:w="1"/>
        <w:gridCol w:w="718"/>
        <w:gridCol w:w="1"/>
        <w:gridCol w:w="1188"/>
        <w:gridCol w:w="3"/>
        <w:gridCol w:w="3255"/>
        <w:gridCol w:w="6"/>
        <w:gridCol w:w="2676"/>
        <w:gridCol w:w="3"/>
        <w:gridCol w:w="1434"/>
        <w:gridCol w:w="3"/>
        <w:gridCol w:w="720"/>
        <w:gridCol w:w="2"/>
        <w:gridCol w:w="1071"/>
        <w:gridCol w:w="7"/>
        <w:gridCol w:w="720"/>
        <w:gridCol w:w="1"/>
        <w:gridCol w:w="719"/>
        <w:gridCol w:w="8"/>
        <w:gridCol w:w="585"/>
        <w:gridCol w:w="3"/>
        <w:gridCol w:w="710"/>
        <w:gridCol w:w="10"/>
        <w:gridCol w:w="534"/>
        <w:gridCol w:w="6"/>
        <w:gridCol w:w="664"/>
        <w:gridCol w:w="10"/>
      </w:tblGrid>
      <w:tr w14:paraId="3806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1BE78155">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08" w:type="dxa"/>
            <w:gridSpan w:val="4"/>
            <w:noWrap w:val="0"/>
            <w:vAlign w:val="center"/>
          </w:tcPr>
          <w:p w14:paraId="3505D0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64" w:type="dxa"/>
            <w:gridSpan w:val="3"/>
            <w:vMerge w:val="restart"/>
            <w:noWrap w:val="0"/>
            <w:vAlign w:val="center"/>
          </w:tcPr>
          <w:p w14:paraId="7AAFC0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676" w:type="dxa"/>
            <w:vMerge w:val="restart"/>
            <w:noWrap w:val="0"/>
            <w:vAlign w:val="center"/>
          </w:tcPr>
          <w:p w14:paraId="7C50990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gridSpan w:val="3"/>
            <w:vMerge w:val="restart"/>
            <w:noWrap w:val="0"/>
            <w:vAlign w:val="center"/>
          </w:tcPr>
          <w:p w14:paraId="5D3ACA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noWrap w:val="0"/>
            <w:vAlign w:val="center"/>
          </w:tcPr>
          <w:p w14:paraId="1D19288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gridSpan w:val="3"/>
            <w:vMerge w:val="restart"/>
            <w:noWrap w:val="0"/>
            <w:vAlign w:val="center"/>
          </w:tcPr>
          <w:p w14:paraId="4B45D21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3"/>
            <w:noWrap w:val="0"/>
            <w:vAlign w:val="center"/>
          </w:tcPr>
          <w:p w14:paraId="0DE462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316" w:type="dxa"/>
            <w:gridSpan w:val="5"/>
            <w:noWrap w:val="0"/>
            <w:vAlign w:val="center"/>
          </w:tcPr>
          <w:p w14:paraId="4FE096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3"/>
            <w:noWrap w:val="0"/>
            <w:vAlign w:val="center"/>
          </w:tcPr>
          <w:p w14:paraId="3882B9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4EE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06BACBC2">
            <w:pPr>
              <w:widowControl/>
              <w:jc w:val="left"/>
              <w:rPr>
                <w:rFonts w:ascii="Times New Roman" w:hAnsi="Times New Roman"/>
                <w:color w:val="000000"/>
                <w:kern w:val="0"/>
                <w:sz w:val="22"/>
              </w:rPr>
            </w:pPr>
          </w:p>
        </w:tc>
        <w:tc>
          <w:tcPr>
            <w:tcW w:w="720" w:type="dxa"/>
            <w:gridSpan w:val="3"/>
            <w:noWrap w:val="0"/>
            <w:vAlign w:val="center"/>
          </w:tcPr>
          <w:p w14:paraId="543583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188" w:type="dxa"/>
            <w:noWrap w:val="0"/>
            <w:vAlign w:val="center"/>
          </w:tcPr>
          <w:p w14:paraId="65B5A6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64" w:type="dxa"/>
            <w:gridSpan w:val="3"/>
            <w:vMerge w:val="continue"/>
            <w:noWrap w:val="0"/>
            <w:vAlign w:val="center"/>
          </w:tcPr>
          <w:p w14:paraId="5301C500">
            <w:pPr>
              <w:widowControl/>
              <w:jc w:val="left"/>
              <w:rPr>
                <w:rFonts w:ascii="黑体" w:hAnsi="宋体" w:eastAsia="黑体" w:cs="宋体"/>
                <w:color w:val="000000"/>
                <w:kern w:val="0"/>
                <w:sz w:val="22"/>
              </w:rPr>
            </w:pPr>
          </w:p>
        </w:tc>
        <w:tc>
          <w:tcPr>
            <w:tcW w:w="2676" w:type="dxa"/>
            <w:vMerge w:val="continue"/>
            <w:noWrap w:val="0"/>
            <w:vAlign w:val="center"/>
          </w:tcPr>
          <w:p w14:paraId="0134B9BE">
            <w:pPr>
              <w:widowControl/>
              <w:jc w:val="left"/>
              <w:rPr>
                <w:rFonts w:ascii="黑体" w:hAnsi="宋体" w:eastAsia="黑体" w:cs="宋体"/>
                <w:color w:val="000000"/>
                <w:kern w:val="0"/>
                <w:sz w:val="22"/>
              </w:rPr>
            </w:pPr>
          </w:p>
        </w:tc>
        <w:tc>
          <w:tcPr>
            <w:tcW w:w="1440" w:type="dxa"/>
            <w:gridSpan w:val="3"/>
            <w:vMerge w:val="continue"/>
            <w:noWrap w:val="0"/>
            <w:vAlign w:val="center"/>
          </w:tcPr>
          <w:p w14:paraId="51CF9325">
            <w:pPr>
              <w:widowControl/>
              <w:jc w:val="left"/>
              <w:rPr>
                <w:rFonts w:ascii="黑体" w:hAnsi="宋体" w:eastAsia="黑体" w:cs="宋体"/>
                <w:color w:val="000000"/>
                <w:kern w:val="0"/>
                <w:sz w:val="22"/>
              </w:rPr>
            </w:pPr>
          </w:p>
        </w:tc>
        <w:tc>
          <w:tcPr>
            <w:tcW w:w="720" w:type="dxa"/>
            <w:vMerge w:val="continue"/>
            <w:noWrap w:val="0"/>
            <w:vAlign w:val="center"/>
          </w:tcPr>
          <w:p w14:paraId="37F2205D">
            <w:pPr>
              <w:widowControl/>
              <w:jc w:val="left"/>
              <w:rPr>
                <w:rFonts w:ascii="黑体" w:hAnsi="宋体" w:eastAsia="黑体" w:cs="宋体"/>
                <w:color w:val="000000"/>
                <w:kern w:val="0"/>
                <w:sz w:val="22"/>
              </w:rPr>
            </w:pPr>
          </w:p>
        </w:tc>
        <w:tc>
          <w:tcPr>
            <w:tcW w:w="1080" w:type="dxa"/>
            <w:gridSpan w:val="3"/>
            <w:vMerge w:val="continue"/>
            <w:noWrap w:val="0"/>
            <w:vAlign w:val="center"/>
          </w:tcPr>
          <w:p w14:paraId="6CE84C80">
            <w:pPr>
              <w:widowControl/>
              <w:jc w:val="left"/>
              <w:rPr>
                <w:rFonts w:ascii="黑体" w:hAnsi="宋体" w:eastAsia="黑体" w:cs="宋体"/>
                <w:kern w:val="0"/>
                <w:sz w:val="22"/>
              </w:rPr>
            </w:pPr>
          </w:p>
        </w:tc>
        <w:tc>
          <w:tcPr>
            <w:tcW w:w="720" w:type="dxa"/>
            <w:noWrap w:val="0"/>
            <w:vAlign w:val="center"/>
          </w:tcPr>
          <w:p w14:paraId="61644C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gridSpan w:val="2"/>
            <w:noWrap w:val="0"/>
            <w:vAlign w:val="center"/>
          </w:tcPr>
          <w:p w14:paraId="48C678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96" w:type="dxa"/>
            <w:gridSpan w:val="3"/>
            <w:noWrap w:val="0"/>
            <w:vAlign w:val="center"/>
          </w:tcPr>
          <w:p w14:paraId="5E11E9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gridSpan w:val="2"/>
            <w:noWrap w:val="0"/>
            <w:vAlign w:val="center"/>
          </w:tcPr>
          <w:p w14:paraId="19E2EE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gridSpan w:val="2"/>
            <w:noWrap w:val="0"/>
            <w:vAlign w:val="center"/>
          </w:tcPr>
          <w:p w14:paraId="27209AF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664" w:type="dxa"/>
            <w:noWrap w:val="0"/>
            <w:vAlign w:val="center"/>
          </w:tcPr>
          <w:p w14:paraId="5B128A8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B5E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6181A4EE">
            <w:pPr>
              <w:jc w:val="center"/>
              <w:rPr>
                <w:rFonts w:hint="eastAsia" w:ascii="仿宋_GB2312" w:hAnsi="宋体" w:eastAsia="仿宋_GB2312" w:cs="宋体"/>
                <w:color w:val="000000"/>
                <w:sz w:val="18"/>
                <w:szCs w:val="18"/>
              </w:rPr>
            </w:pPr>
            <w:r>
              <w:rPr>
                <w:rFonts w:hint="eastAsia" w:ascii="仿宋_GB2312" w:eastAsia="仿宋_GB2312"/>
                <w:color w:val="000000"/>
                <w:sz w:val="18"/>
                <w:szCs w:val="18"/>
              </w:rPr>
              <w:t>1</w:t>
            </w:r>
          </w:p>
        </w:tc>
        <w:tc>
          <w:tcPr>
            <w:tcW w:w="720" w:type="dxa"/>
            <w:gridSpan w:val="3"/>
            <w:vMerge w:val="restart"/>
            <w:noWrap w:val="0"/>
            <w:vAlign w:val="center"/>
          </w:tcPr>
          <w:p w14:paraId="122CEB97">
            <w:pPr>
              <w:jc w:val="center"/>
              <w:rPr>
                <w:rFonts w:hint="eastAsia" w:ascii="仿宋_GB2312" w:hAnsi="宋体" w:eastAsia="仿宋_GB2312" w:cs="宋体"/>
                <w:bCs/>
                <w:color w:val="000000"/>
                <w:sz w:val="18"/>
                <w:szCs w:val="18"/>
              </w:rPr>
            </w:pPr>
            <w:r>
              <w:rPr>
                <w:rFonts w:hint="eastAsia" w:ascii="仿宋_GB2312" w:hAnsi="宋体" w:eastAsia="仿宋_GB2312"/>
                <w:bCs/>
                <w:color w:val="000000"/>
                <w:sz w:val="18"/>
                <w:szCs w:val="18"/>
              </w:rPr>
              <w:t>行政许可类事项</w:t>
            </w:r>
          </w:p>
        </w:tc>
        <w:tc>
          <w:tcPr>
            <w:tcW w:w="1188" w:type="dxa"/>
            <w:vMerge w:val="restart"/>
            <w:noWrap w:val="0"/>
            <w:vAlign w:val="center"/>
          </w:tcPr>
          <w:p w14:paraId="3CDE5E3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母婴保健技术服务机构执业许可（包括计划生育技术服务机构执业许可）（权限内）</w:t>
            </w:r>
          </w:p>
        </w:tc>
        <w:tc>
          <w:tcPr>
            <w:tcW w:w="3264" w:type="dxa"/>
            <w:gridSpan w:val="3"/>
            <w:noWrap w:val="0"/>
            <w:vAlign w:val="center"/>
          </w:tcPr>
          <w:p w14:paraId="15126CC9">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1.法律法规和政策文件</w:t>
            </w:r>
            <w:r>
              <w:rPr>
                <w:rFonts w:hint="eastAsia" w:ascii="仿宋_GB2312" w:hAnsi="宋体" w:eastAsia="仿宋_GB2312" w:cs="宋体"/>
                <w:color w:val="000000"/>
                <w:sz w:val="18"/>
                <w:szCs w:val="18"/>
              </w:rPr>
              <w:t>；</w:t>
            </w:r>
          </w:p>
          <w:p w14:paraId="4D46ACE4">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hint="eastAsia" w:ascii="仿宋_GB2312" w:hAnsi="宋体" w:eastAsia="仿宋_GB2312"/>
                <w:color w:val="000000"/>
                <w:sz w:val="18"/>
                <w:szCs w:val="18"/>
              </w:rPr>
              <w:t>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019D042D">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3861C983">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行政许可法》、《母婴保健法》、《计划生育技术服务管理条例》、《母婴保健法实施办法》、《国务院关于第六批取消和调整行政审批项目的决定》、《国家卫生健康委关于修改&lt;职业健康检查管理办法&gt;等4部门规章的决定》</w:t>
            </w:r>
          </w:p>
        </w:tc>
        <w:tc>
          <w:tcPr>
            <w:tcW w:w="1440" w:type="dxa"/>
            <w:gridSpan w:val="3"/>
            <w:noWrap w:val="0"/>
            <w:vAlign w:val="center"/>
          </w:tcPr>
          <w:p w14:paraId="15DFE94F">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noWrap w:val="0"/>
            <w:vAlign w:val="center"/>
          </w:tcPr>
          <w:p w14:paraId="7287DC44">
            <w:pPr>
              <w:widowControl/>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22380EC5">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07ED3B6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1AE67001">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10C3BC7B">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0288828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5136FC66">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0A4DCDF9">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w:t>
            </w:r>
          </w:p>
        </w:tc>
      </w:tr>
      <w:tr w14:paraId="1B66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0B5E8F4F">
            <w:pPr>
              <w:rPr>
                <w:rFonts w:hint="eastAsia" w:ascii="仿宋_GB2312" w:hAnsi="宋体" w:eastAsia="仿宋_GB2312" w:cs="宋体"/>
                <w:color w:val="000000"/>
                <w:sz w:val="18"/>
                <w:szCs w:val="18"/>
              </w:rPr>
            </w:pPr>
          </w:p>
        </w:tc>
        <w:tc>
          <w:tcPr>
            <w:tcW w:w="720" w:type="dxa"/>
            <w:gridSpan w:val="3"/>
            <w:vMerge w:val="continue"/>
            <w:noWrap w:val="0"/>
            <w:vAlign w:val="center"/>
          </w:tcPr>
          <w:p w14:paraId="5BAAD48D">
            <w:pPr>
              <w:rPr>
                <w:rFonts w:hint="eastAsia" w:ascii="仿宋_GB2312" w:hAnsi="宋体" w:eastAsia="仿宋_GB2312" w:cs="宋体"/>
                <w:bCs/>
                <w:color w:val="000000"/>
                <w:sz w:val="18"/>
                <w:szCs w:val="18"/>
              </w:rPr>
            </w:pPr>
          </w:p>
        </w:tc>
        <w:tc>
          <w:tcPr>
            <w:tcW w:w="1188" w:type="dxa"/>
            <w:vMerge w:val="continue"/>
            <w:noWrap w:val="0"/>
            <w:vAlign w:val="center"/>
          </w:tcPr>
          <w:p w14:paraId="7D05B037">
            <w:pPr>
              <w:rPr>
                <w:rFonts w:hint="eastAsia" w:ascii="仿宋_GB2312" w:hAnsi="宋体" w:eastAsia="仿宋_GB2312" w:cs="宋体"/>
                <w:color w:val="000000"/>
                <w:sz w:val="18"/>
                <w:szCs w:val="18"/>
              </w:rPr>
            </w:pPr>
          </w:p>
        </w:tc>
        <w:tc>
          <w:tcPr>
            <w:tcW w:w="3264" w:type="dxa"/>
            <w:gridSpan w:val="3"/>
            <w:noWrap w:val="0"/>
            <w:vAlign w:val="center"/>
          </w:tcPr>
          <w:p w14:paraId="0098B55C">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结果信息——母婴保健技术服务执业许可证信息</w:t>
            </w:r>
          </w:p>
        </w:tc>
        <w:tc>
          <w:tcPr>
            <w:tcW w:w="2676" w:type="dxa"/>
            <w:vMerge w:val="continue"/>
            <w:noWrap w:val="0"/>
            <w:vAlign w:val="center"/>
          </w:tcPr>
          <w:p w14:paraId="074194A4">
            <w:pPr>
              <w:rPr>
                <w:rFonts w:hint="eastAsia" w:ascii="仿宋_GB2312" w:hAnsi="宋体" w:eastAsia="仿宋_GB2312" w:cs="宋体"/>
                <w:color w:val="000000"/>
                <w:sz w:val="18"/>
                <w:szCs w:val="18"/>
              </w:rPr>
            </w:pPr>
          </w:p>
        </w:tc>
        <w:tc>
          <w:tcPr>
            <w:tcW w:w="1440" w:type="dxa"/>
            <w:gridSpan w:val="3"/>
            <w:noWrap w:val="0"/>
            <w:vAlign w:val="center"/>
          </w:tcPr>
          <w:p w14:paraId="6E05B579">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noWrap w:val="0"/>
            <w:vAlign w:val="center"/>
          </w:tcPr>
          <w:p w14:paraId="3D49FA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4F014B98">
            <w:pP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65FE1B2A">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103732AE">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42320E3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07A6A7F8">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07A67863">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67FB273D">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　</w:t>
            </w:r>
          </w:p>
        </w:tc>
      </w:tr>
      <w:tr w14:paraId="6222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Height w:val="3109" w:hRule="atLeast"/>
        </w:trPr>
        <w:tc>
          <w:tcPr>
            <w:tcW w:w="540" w:type="dxa"/>
            <w:vMerge w:val="restart"/>
            <w:noWrap w:val="0"/>
            <w:vAlign w:val="center"/>
          </w:tcPr>
          <w:p w14:paraId="6066AEC9">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gridSpan w:val="3"/>
            <w:vMerge w:val="restart"/>
            <w:noWrap w:val="0"/>
            <w:vAlign w:val="center"/>
          </w:tcPr>
          <w:p w14:paraId="7BD7B9AA">
            <w:pPr>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7A634556">
            <w:pPr>
              <w:jc w:val="center"/>
              <w:rPr>
                <w:rFonts w:ascii="仿宋_GB2312" w:hAnsi="宋体" w:eastAsia="仿宋_GB2312"/>
                <w:color w:val="000000"/>
                <w:sz w:val="18"/>
                <w:szCs w:val="18"/>
              </w:rPr>
            </w:pPr>
            <w:r>
              <w:rPr>
                <w:rFonts w:hint="eastAsia" w:ascii="仿宋_GB2312" w:hAnsi="宋体" w:eastAsia="仿宋_GB2312"/>
                <w:color w:val="000000"/>
                <w:sz w:val="18"/>
                <w:szCs w:val="18"/>
              </w:rPr>
              <w:t>母婴保健服务人员资格认定（包括计划生育技术服务人员合格证）（权限内）</w:t>
            </w:r>
          </w:p>
        </w:tc>
        <w:tc>
          <w:tcPr>
            <w:tcW w:w="3264" w:type="dxa"/>
            <w:gridSpan w:val="3"/>
            <w:noWrap w:val="0"/>
            <w:vAlign w:val="center"/>
          </w:tcPr>
          <w:p w14:paraId="74E9897D">
            <w:pPr>
              <w:rPr>
                <w:rFonts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4B36C23F">
            <w:pPr>
              <w:rPr>
                <w:rFonts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26228A56">
            <w:pPr>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p w14:paraId="36199A65">
            <w:pPr>
              <w:rPr>
                <w:rFonts w:ascii="仿宋_GB2312" w:hAnsi="宋体" w:eastAsia="仿宋_GB2312"/>
                <w:color w:val="000000"/>
                <w:sz w:val="18"/>
                <w:szCs w:val="18"/>
              </w:rPr>
            </w:pPr>
          </w:p>
        </w:tc>
        <w:tc>
          <w:tcPr>
            <w:tcW w:w="2676" w:type="dxa"/>
            <w:vMerge w:val="restart"/>
            <w:noWrap w:val="0"/>
            <w:vAlign w:val="center"/>
          </w:tcPr>
          <w:p w14:paraId="7B36CEAA">
            <w:pPr>
              <w:rPr>
                <w:rFonts w:ascii="仿宋_GB2312" w:hAnsi="宋体" w:eastAsia="仿宋_GB2312"/>
                <w:color w:val="000000"/>
                <w:sz w:val="18"/>
                <w:szCs w:val="18"/>
              </w:rPr>
            </w:pPr>
            <w:r>
              <w:rPr>
                <w:rFonts w:hint="eastAsia" w:ascii="仿宋_GB2312" w:hAnsi="宋体" w:eastAsia="仿宋_GB2312"/>
                <w:color w:val="000000"/>
                <w:sz w:val="18"/>
                <w:szCs w:val="18"/>
              </w:rPr>
              <w:t>《行政许可法》、《母婴保健法》、《计划生育技术服务管理条例》、《母婴保健法实施办法》、《国家卫生健康委关于修改&lt;职业健康检查管理办法&gt;等4部门规章的决定》、《计划生育技术服务管理条例实施细则》</w:t>
            </w:r>
          </w:p>
        </w:tc>
        <w:tc>
          <w:tcPr>
            <w:tcW w:w="1440" w:type="dxa"/>
            <w:gridSpan w:val="3"/>
            <w:noWrap w:val="0"/>
            <w:vAlign w:val="center"/>
          </w:tcPr>
          <w:p w14:paraId="78429F36">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noWrap w:val="0"/>
            <w:vAlign w:val="center"/>
          </w:tcPr>
          <w:p w14:paraId="2AE18662">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0DB6BDB4">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5A4A01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1FA0269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3343F2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62440D6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0AF82C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2AECACD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B6F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335DAAFC">
            <w:pPr>
              <w:rPr>
                <w:rFonts w:ascii="仿宋_GB2312" w:hAnsi="宋体" w:eastAsia="仿宋_GB2312"/>
                <w:color w:val="000000"/>
                <w:sz w:val="18"/>
                <w:szCs w:val="18"/>
              </w:rPr>
            </w:pPr>
          </w:p>
        </w:tc>
        <w:tc>
          <w:tcPr>
            <w:tcW w:w="720" w:type="dxa"/>
            <w:gridSpan w:val="3"/>
            <w:vMerge w:val="continue"/>
            <w:noWrap w:val="0"/>
            <w:vAlign w:val="center"/>
          </w:tcPr>
          <w:p w14:paraId="6F8A5F35">
            <w:pPr>
              <w:rPr>
                <w:rFonts w:ascii="仿宋_GB2312" w:hAnsi="宋体" w:eastAsia="仿宋_GB2312"/>
                <w:color w:val="000000"/>
                <w:sz w:val="18"/>
                <w:szCs w:val="18"/>
              </w:rPr>
            </w:pPr>
          </w:p>
        </w:tc>
        <w:tc>
          <w:tcPr>
            <w:tcW w:w="1188" w:type="dxa"/>
            <w:vMerge w:val="continue"/>
            <w:noWrap w:val="0"/>
            <w:vAlign w:val="center"/>
          </w:tcPr>
          <w:p w14:paraId="27A6AA96">
            <w:pPr>
              <w:rPr>
                <w:rFonts w:ascii="仿宋_GB2312" w:hAnsi="宋体" w:eastAsia="仿宋_GB2312"/>
                <w:color w:val="000000"/>
                <w:sz w:val="18"/>
                <w:szCs w:val="18"/>
              </w:rPr>
            </w:pPr>
          </w:p>
        </w:tc>
        <w:tc>
          <w:tcPr>
            <w:tcW w:w="3264" w:type="dxa"/>
            <w:gridSpan w:val="3"/>
            <w:noWrap w:val="0"/>
            <w:vAlign w:val="center"/>
          </w:tcPr>
          <w:p w14:paraId="5A753414">
            <w:pPr>
              <w:rPr>
                <w:rFonts w:ascii="仿宋_GB2312" w:hAnsi="宋体" w:eastAsia="仿宋_GB2312"/>
                <w:color w:val="000000"/>
                <w:sz w:val="18"/>
                <w:szCs w:val="18"/>
              </w:rPr>
            </w:pPr>
            <w:r>
              <w:rPr>
                <w:rFonts w:hint="eastAsia" w:ascii="仿宋_GB2312" w:hAnsi="宋体" w:eastAsia="仿宋_GB2312"/>
                <w:color w:val="000000"/>
                <w:sz w:val="18"/>
                <w:szCs w:val="18"/>
              </w:rPr>
              <w:t>结果信息，包括姓名、性别、类别、执业地点、证书编码、主要执业机构、发证（批准）机关等相关信息</w:t>
            </w:r>
          </w:p>
        </w:tc>
        <w:tc>
          <w:tcPr>
            <w:tcW w:w="2676" w:type="dxa"/>
            <w:vMerge w:val="continue"/>
            <w:noWrap w:val="0"/>
            <w:vAlign w:val="center"/>
          </w:tcPr>
          <w:p w14:paraId="7BDBFB09">
            <w:pPr>
              <w:rPr>
                <w:rFonts w:ascii="仿宋_GB2312" w:hAnsi="宋体" w:eastAsia="仿宋_GB2312"/>
                <w:color w:val="000000"/>
                <w:sz w:val="18"/>
                <w:szCs w:val="18"/>
              </w:rPr>
            </w:pPr>
          </w:p>
        </w:tc>
        <w:tc>
          <w:tcPr>
            <w:tcW w:w="1440" w:type="dxa"/>
            <w:gridSpan w:val="3"/>
            <w:noWrap w:val="0"/>
            <w:vAlign w:val="center"/>
          </w:tcPr>
          <w:p w14:paraId="66669DD2">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noWrap w:val="0"/>
            <w:vAlign w:val="center"/>
          </w:tcPr>
          <w:p w14:paraId="1197C0F2">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06AA23FC">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6DC5D18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7D6248E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3BD910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5A6E7E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55E4F5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13F020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61E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1717F050">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gridSpan w:val="3"/>
            <w:vMerge w:val="restart"/>
            <w:noWrap w:val="0"/>
            <w:vAlign w:val="center"/>
          </w:tcPr>
          <w:p w14:paraId="5506A05C">
            <w:pPr>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3F5B67A0">
            <w:pPr>
              <w:jc w:val="center"/>
              <w:rPr>
                <w:rFonts w:ascii="仿宋_GB2312" w:hAnsi="宋体" w:eastAsia="仿宋_GB2312"/>
                <w:color w:val="000000"/>
                <w:sz w:val="18"/>
                <w:szCs w:val="18"/>
              </w:rPr>
            </w:pPr>
            <w:r>
              <w:rPr>
                <w:rFonts w:hint="eastAsia" w:ascii="仿宋_GB2312" w:hAnsi="宋体" w:eastAsia="仿宋_GB2312"/>
                <w:color w:val="000000"/>
                <w:sz w:val="18"/>
                <w:szCs w:val="18"/>
              </w:rPr>
              <w:t>医疗机构设置审批（含港澳台，外商独资除外）（权限内）</w:t>
            </w:r>
          </w:p>
        </w:tc>
        <w:tc>
          <w:tcPr>
            <w:tcW w:w="3264" w:type="dxa"/>
            <w:gridSpan w:val="3"/>
            <w:noWrap w:val="0"/>
            <w:vAlign w:val="center"/>
          </w:tcPr>
          <w:p w14:paraId="5C03729A">
            <w:pPr>
              <w:rPr>
                <w:rFonts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05FCAB18">
            <w:pPr>
              <w:rPr>
                <w:rFonts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40AC5FC0">
            <w:pPr>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66456A66">
            <w:pPr>
              <w:rPr>
                <w:rFonts w:ascii="仿宋_GB2312" w:hAnsi="宋体" w:eastAsia="仿宋_GB2312"/>
                <w:color w:val="000000"/>
                <w:sz w:val="18"/>
                <w:szCs w:val="18"/>
              </w:rPr>
            </w:pPr>
            <w:r>
              <w:rPr>
                <w:rFonts w:hint="eastAsia" w:ascii="仿宋_GB2312" w:hAnsi="宋体" w:eastAsia="仿宋_GB2312"/>
                <w:color w:val="000000"/>
                <w:sz w:val="18"/>
                <w:szCs w:val="18"/>
              </w:rPr>
              <w:t>《行政许可法》、《中医药法》、《医疗机构管理条例》、《国务院关于取消和下放50项行政审批项目等事项的决定》、《医疗机构管理条例实施细则》、《医疗美容服务管理办法》</w:t>
            </w:r>
          </w:p>
        </w:tc>
        <w:tc>
          <w:tcPr>
            <w:tcW w:w="1440" w:type="dxa"/>
            <w:gridSpan w:val="3"/>
            <w:noWrap w:val="0"/>
            <w:vAlign w:val="center"/>
          </w:tcPr>
          <w:p w14:paraId="7664CAB6">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noWrap w:val="0"/>
            <w:vAlign w:val="center"/>
          </w:tcPr>
          <w:p w14:paraId="7FAA39F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3796CBC7">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7CEE621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2A4CABB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2327FF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0CAB05C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56923E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5F566D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8E0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39883C3A">
            <w:pPr>
              <w:rPr>
                <w:rFonts w:ascii="仿宋_GB2312" w:hAnsi="宋体" w:eastAsia="仿宋_GB2312"/>
                <w:color w:val="000000"/>
                <w:sz w:val="18"/>
                <w:szCs w:val="18"/>
              </w:rPr>
            </w:pPr>
          </w:p>
        </w:tc>
        <w:tc>
          <w:tcPr>
            <w:tcW w:w="720" w:type="dxa"/>
            <w:gridSpan w:val="3"/>
            <w:vMerge w:val="continue"/>
            <w:noWrap w:val="0"/>
            <w:vAlign w:val="center"/>
          </w:tcPr>
          <w:p w14:paraId="411F9EA5">
            <w:pPr>
              <w:rPr>
                <w:rFonts w:ascii="仿宋_GB2312" w:hAnsi="宋体" w:eastAsia="仿宋_GB2312"/>
                <w:color w:val="000000"/>
                <w:sz w:val="18"/>
                <w:szCs w:val="18"/>
              </w:rPr>
            </w:pPr>
          </w:p>
        </w:tc>
        <w:tc>
          <w:tcPr>
            <w:tcW w:w="1188" w:type="dxa"/>
            <w:vMerge w:val="continue"/>
            <w:noWrap w:val="0"/>
            <w:vAlign w:val="center"/>
          </w:tcPr>
          <w:p w14:paraId="56534639">
            <w:pPr>
              <w:rPr>
                <w:rFonts w:ascii="仿宋_GB2312" w:hAnsi="宋体" w:eastAsia="仿宋_GB2312"/>
                <w:color w:val="000000"/>
                <w:sz w:val="18"/>
                <w:szCs w:val="18"/>
              </w:rPr>
            </w:pPr>
          </w:p>
        </w:tc>
        <w:tc>
          <w:tcPr>
            <w:tcW w:w="3264" w:type="dxa"/>
            <w:gridSpan w:val="3"/>
            <w:noWrap w:val="0"/>
            <w:vAlign w:val="center"/>
          </w:tcPr>
          <w:p w14:paraId="74CD8C21">
            <w:pPr>
              <w:rPr>
                <w:rFonts w:ascii="仿宋_GB2312" w:hAnsi="宋体" w:eastAsia="仿宋_GB2312"/>
                <w:color w:val="000000"/>
                <w:sz w:val="18"/>
                <w:szCs w:val="18"/>
              </w:rPr>
            </w:pPr>
            <w:r>
              <w:rPr>
                <w:rFonts w:hint="eastAsia" w:ascii="仿宋_GB2312" w:hAnsi="宋体" w:eastAsia="仿宋_GB2312"/>
                <w:color w:val="000000"/>
                <w:sz w:val="18"/>
                <w:szCs w:val="18"/>
              </w:rPr>
              <w:t>结果信息——设置审批结果信息</w:t>
            </w:r>
          </w:p>
        </w:tc>
        <w:tc>
          <w:tcPr>
            <w:tcW w:w="2676" w:type="dxa"/>
            <w:vMerge w:val="continue"/>
            <w:noWrap w:val="0"/>
            <w:vAlign w:val="center"/>
          </w:tcPr>
          <w:p w14:paraId="2FF86BAA">
            <w:pPr>
              <w:rPr>
                <w:rFonts w:ascii="仿宋_GB2312" w:hAnsi="宋体" w:eastAsia="仿宋_GB2312"/>
                <w:color w:val="000000"/>
                <w:sz w:val="18"/>
                <w:szCs w:val="18"/>
              </w:rPr>
            </w:pPr>
          </w:p>
        </w:tc>
        <w:tc>
          <w:tcPr>
            <w:tcW w:w="1440" w:type="dxa"/>
            <w:gridSpan w:val="3"/>
            <w:noWrap w:val="0"/>
            <w:vAlign w:val="center"/>
          </w:tcPr>
          <w:p w14:paraId="5A62B88A">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noWrap w:val="0"/>
            <w:vAlign w:val="center"/>
          </w:tcPr>
          <w:p w14:paraId="3196C69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2EC503B5">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505001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7DB766D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7AFD73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4A46D01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7CE3C0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067B33F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652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19E30FCE">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gridSpan w:val="3"/>
            <w:vMerge w:val="restart"/>
            <w:noWrap w:val="0"/>
            <w:vAlign w:val="center"/>
          </w:tcPr>
          <w:p w14:paraId="48B3A8E8">
            <w:pPr>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2216DB4C">
            <w:pPr>
              <w:jc w:val="center"/>
              <w:rPr>
                <w:rFonts w:ascii="仿宋_GB2312" w:hAnsi="宋体" w:eastAsia="仿宋_GB2312"/>
                <w:color w:val="000000"/>
                <w:sz w:val="18"/>
                <w:szCs w:val="18"/>
              </w:rPr>
            </w:pPr>
            <w:r>
              <w:rPr>
                <w:rFonts w:hint="eastAsia" w:ascii="仿宋_GB2312" w:hAnsi="宋体" w:eastAsia="仿宋_GB2312"/>
                <w:color w:val="000000"/>
                <w:sz w:val="18"/>
                <w:szCs w:val="18"/>
              </w:rPr>
              <w:t>医疗机构执业登记（人体器官移植除外）（权限内）</w:t>
            </w:r>
          </w:p>
        </w:tc>
        <w:tc>
          <w:tcPr>
            <w:tcW w:w="3264" w:type="dxa"/>
            <w:gridSpan w:val="3"/>
            <w:noWrap w:val="0"/>
            <w:vAlign w:val="center"/>
          </w:tcPr>
          <w:p w14:paraId="5CFFAC9F">
            <w:pPr>
              <w:rPr>
                <w:rFonts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0340C981">
            <w:pPr>
              <w:rPr>
                <w:rFonts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452AC643">
            <w:pPr>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63FE4E4D">
            <w:pPr>
              <w:rPr>
                <w:rFonts w:ascii="仿宋_GB2312" w:hAnsi="宋体" w:eastAsia="仿宋_GB2312"/>
                <w:color w:val="000000"/>
                <w:sz w:val="18"/>
                <w:szCs w:val="18"/>
              </w:rPr>
            </w:pPr>
            <w:r>
              <w:rPr>
                <w:rFonts w:hint="eastAsia" w:ascii="仿宋_GB2312" w:hAnsi="宋体" w:eastAsia="仿宋_GB2312"/>
                <w:color w:val="000000"/>
                <w:sz w:val="18"/>
                <w:szCs w:val="18"/>
              </w:rPr>
              <w:t>《行政许可法》、《医疗机构管理条例》、《医疗机构管理条例实施细则》、《医疗美容服务管理办法》</w:t>
            </w:r>
          </w:p>
        </w:tc>
        <w:tc>
          <w:tcPr>
            <w:tcW w:w="1440" w:type="dxa"/>
            <w:gridSpan w:val="3"/>
            <w:noWrap w:val="0"/>
            <w:vAlign w:val="center"/>
          </w:tcPr>
          <w:p w14:paraId="151ABFED">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noWrap w:val="0"/>
            <w:vAlign w:val="center"/>
          </w:tcPr>
          <w:p w14:paraId="41CE9C4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3DB8C25F">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699F19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0600224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5A22915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523EB72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1F237C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44A6B20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842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058AAE95">
            <w:pPr>
              <w:rPr>
                <w:rFonts w:ascii="仿宋_GB2312" w:hAnsi="宋体" w:eastAsia="仿宋_GB2312"/>
                <w:color w:val="000000"/>
                <w:sz w:val="18"/>
                <w:szCs w:val="18"/>
              </w:rPr>
            </w:pPr>
          </w:p>
        </w:tc>
        <w:tc>
          <w:tcPr>
            <w:tcW w:w="720" w:type="dxa"/>
            <w:gridSpan w:val="3"/>
            <w:vMerge w:val="continue"/>
            <w:noWrap w:val="0"/>
            <w:vAlign w:val="center"/>
          </w:tcPr>
          <w:p w14:paraId="2C528DB2">
            <w:pPr>
              <w:rPr>
                <w:rFonts w:ascii="仿宋_GB2312" w:hAnsi="宋体" w:eastAsia="仿宋_GB2312"/>
                <w:color w:val="000000"/>
                <w:sz w:val="18"/>
                <w:szCs w:val="18"/>
              </w:rPr>
            </w:pPr>
          </w:p>
        </w:tc>
        <w:tc>
          <w:tcPr>
            <w:tcW w:w="1188" w:type="dxa"/>
            <w:vMerge w:val="continue"/>
            <w:noWrap w:val="0"/>
            <w:vAlign w:val="center"/>
          </w:tcPr>
          <w:p w14:paraId="26CDDB1F">
            <w:pPr>
              <w:rPr>
                <w:rFonts w:ascii="仿宋_GB2312" w:hAnsi="宋体" w:eastAsia="仿宋_GB2312"/>
                <w:color w:val="000000"/>
                <w:sz w:val="18"/>
                <w:szCs w:val="18"/>
              </w:rPr>
            </w:pPr>
          </w:p>
        </w:tc>
        <w:tc>
          <w:tcPr>
            <w:tcW w:w="3264" w:type="dxa"/>
            <w:gridSpan w:val="3"/>
            <w:noWrap w:val="0"/>
            <w:vAlign w:val="center"/>
          </w:tcPr>
          <w:p w14:paraId="609EFFD2">
            <w:pPr>
              <w:rPr>
                <w:rFonts w:ascii="仿宋_GB2312" w:hAnsi="宋体" w:eastAsia="仿宋_GB2312"/>
                <w:color w:val="000000"/>
                <w:sz w:val="18"/>
                <w:szCs w:val="18"/>
              </w:rPr>
            </w:pPr>
            <w:r>
              <w:rPr>
                <w:rFonts w:hint="eastAsia" w:ascii="仿宋_GB2312" w:hAnsi="宋体" w:eastAsia="仿宋_GB2312"/>
                <w:color w:val="000000"/>
                <w:sz w:val="18"/>
                <w:szCs w:val="18"/>
              </w:rPr>
              <w:t>结果信息——医疗机构名称、地址、诊疗科目、法定代表人、主要负责人、登记号、医疗机构执业许可证有效期限、审批机关</w:t>
            </w:r>
          </w:p>
        </w:tc>
        <w:tc>
          <w:tcPr>
            <w:tcW w:w="2676" w:type="dxa"/>
            <w:vMerge w:val="continue"/>
            <w:noWrap w:val="0"/>
            <w:vAlign w:val="center"/>
          </w:tcPr>
          <w:p w14:paraId="50FA5CA4">
            <w:pPr>
              <w:rPr>
                <w:rFonts w:ascii="仿宋_GB2312" w:hAnsi="宋体" w:eastAsia="仿宋_GB2312"/>
                <w:color w:val="000000"/>
                <w:sz w:val="18"/>
                <w:szCs w:val="18"/>
              </w:rPr>
            </w:pPr>
          </w:p>
        </w:tc>
        <w:tc>
          <w:tcPr>
            <w:tcW w:w="1440" w:type="dxa"/>
            <w:gridSpan w:val="3"/>
            <w:noWrap w:val="0"/>
            <w:vAlign w:val="center"/>
          </w:tcPr>
          <w:p w14:paraId="72EAA4D9">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noWrap w:val="0"/>
            <w:vAlign w:val="center"/>
          </w:tcPr>
          <w:p w14:paraId="42578D20">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43D30680">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504ED9A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02A90DB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4D4F41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18D5DDF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4478C95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631F68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891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048A7EDD">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gridSpan w:val="3"/>
            <w:vMerge w:val="restart"/>
            <w:noWrap w:val="0"/>
            <w:vAlign w:val="center"/>
          </w:tcPr>
          <w:p w14:paraId="53705D69">
            <w:pPr>
              <w:jc w:val="center"/>
              <w:rPr>
                <w:rFonts w:ascii="仿宋_GB2312" w:hAnsi="宋体" w:eastAsia="仿宋_GB2312"/>
                <w:color w:val="000000"/>
                <w:sz w:val="18"/>
                <w:szCs w:val="18"/>
              </w:rPr>
            </w:pPr>
            <w:r>
              <w:rPr>
                <w:rFonts w:hint="eastAsia" w:ascii="仿宋_GB2312" w:hAnsi="宋体" w:eastAsia="仿宋_GB2312"/>
                <w:color w:val="000000"/>
                <w:sz w:val="18"/>
                <w:szCs w:val="18"/>
              </w:rPr>
              <w:t>01 行政许可类事项</w:t>
            </w:r>
          </w:p>
        </w:tc>
        <w:tc>
          <w:tcPr>
            <w:tcW w:w="1188" w:type="dxa"/>
            <w:vMerge w:val="restart"/>
            <w:noWrap w:val="0"/>
            <w:vAlign w:val="center"/>
          </w:tcPr>
          <w:p w14:paraId="04F0F9AD">
            <w:pPr>
              <w:jc w:val="center"/>
              <w:rPr>
                <w:rFonts w:ascii="仿宋_GB2312" w:hAnsi="宋体" w:eastAsia="仿宋_GB2312"/>
                <w:color w:val="000000"/>
                <w:sz w:val="18"/>
                <w:szCs w:val="18"/>
              </w:rPr>
            </w:pPr>
            <w:r>
              <w:rPr>
                <w:rFonts w:hint="eastAsia" w:ascii="仿宋_GB2312" w:hAnsi="宋体" w:eastAsia="仿宋_GB2312"/>
                <w:color w:val="000000"/>
                <w:sz w:val="18"/>
                <w:szCs w:val="18"/>
              </w:rPr>
              <w:t>医师执业注册（权限内）</w:t>
            </w:r>
          </w:p>
        </w:tc>
        <w:tc>
          <w:tcPr>
            <w:tcW w:w="3264" w:type="dxa"/>
            <w:gridSpan w:val="3"/>
            <w:noWrap w:val="0"/>
            <w:vAlign w:val="center"/>
          </w:tcPr>
          <w:p w14:paraId="51188396">
            <w:pPr>
              <w:rPr>
                <w:rFonts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622316C8">
            <w:pPr>
              <w:rPr>
                <w:rFonts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030E7D28">
            <w:pPr>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4E02B295">
            <w:pPr>
              <w:rPr>
                <w:rFonts w:ascii="仿宋_GB2312" w:hAnsi="宋体" w:eastAsia="仿宋_GB2312"/>
                <w:color w:val="000000"/>
                <w:sz w:val="18"/>
                <w:szCs w:val="18"/>
              </w:rPr>
            </w:pPr>
            <w:r>
              <w:rPr>
                <w:rFonts w:hint="eastAsia" w:ascii="仿宋_GB2312" w:hAnsi="宋体" w:eastAsia="仿宋_GB2312"/>
                <w:color w:val="000000"/>
                <w:sz w:val="18"/>
                <w:szCs w:val="18"/>
              </w:rPr>
              <w:t>《行政许可法》、《执业医师法》、《医师执业注册管理办法》</w:t>
            </w:r>
          </w:p>
        </w:tc>
        <w:tc>
          <w:tcPr>
            <w:tcW w:w="1440" w:type="dxa"/>
            <w:gridSpan w:val="3"/>
            <w:noWrap w:val="0"/>
            <w:vAlign w:val="center"/>
          </w:tcPr>
          <w:p w14:paraId="411FFC0F">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noWrap w:val="0"/>
            <w:vAlign w:val="center"/>
          </w:tcPr>
          <w:p w14:paraId="7277482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33E535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05321B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1953BD1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60265F3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6615160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0386EE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1BCF05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E28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58921478">
            <w:pPr>
              <w:rPr>
                <w:rFonts w:ascii="仿宋_GB2312" w:hAnsi="宋体" w:eastAsia="仿宋_GB2312"/>
                <w:color w:val="000000"/>
                <w:sz w:val="18"/>
                <w:szCs w:val="18"/>
              </w:rPr>
            </w:pPr>
          </w:p>
        </w:tc>
        <w:tc>
          <w:tcPr>
            <w:tcW w:w="720" w:type="dxa"/>
            <w:gridSpan w:val="3"/>
            <w:vMerge w:val="continue"/>
            <w:noWrap w:val="0"/>
            <w:vAlign w:val="center"/>
          </w:tcPr>
          <w:p w14:paraId="3B7C4EEA">
            <w:pPr>
              <w:rPr>
                <w:rFonts w:ascii="仿宋_GB2312" w:hAnsi="宋体" w:eastAsia="仿宋_GB2312"/>
                <w:color w:val="000000"/>
                <w:sz w:val="18"/>
                <w:szCs w:val="18"/>
              </w:rPr>
            </w:pPr>
          </w:p>
        </w:tc>
        <w:tc>
          <w:tcPr>
            <w:tcW w:w="1188" w:type="dxa"/>
            <w:vMerge w:val="continue"/>
            <w:noWrap w:val="0"/>
            <w:vAlign w:val="center"/>
          </w:tcPr>
          <w:p w14:paraId="26F44D7D">
            <w:pPr>
              <w:rPr>
                <w:rFonts w:ascii="仿宋_GB2312" w:hAnsi="宋体" w:eastAsia="仿宋_GB2312"/>
                <w:color w:val="000000"/>
                <w:sz w:val="18"/>
                <w:szCs w:val="18"/>
              </w:rPr>
            </w:pPr>
          </w:p>
        </w:tc>
        <w:tc>
          <w:tcPr>
            <w:tcW w:w="3264" w:type="dxa"/>
            <w:gridSpan w:val="3"/>
            <w:noWrap w:val="0"/>
            <w:vAlign w:val="center"/>
          </w:tcPr>
          <w:p w14:paraId="200B1290">
            <w:pPr>
              <w:rPr>
                <w:rFonts w:ascii="仿宋_GB2312" w:hAnsi="宋体" w:eastAsia="仿宋_GB2312"/>
                <w:color w:val="000000"/>
                <w:sz w:val="18"/>
                <w:szCs w:val="18"/>
              </w:rPr>
            </w:pPr>
            <w:r>
              <w:rPr>
                <w:rFonts w:hint="eastAsia" w:ascii="仿宋_GB2312" w:hAnsi="宋体" w:eastAsia="仿宋_GB2312"/>
                <w:color w:val="000000"/>
                <w:sz w:val="18"/>
                <w:szCs w:val="18"/>
              </w:rPr>
              <w:t>结果信息，包括姓名、性别、类别、执业地点、证书编码、主要执业机构、发证（批准）机关等相关信息</w:t>
            </w:r>
          </w:p>
        </w:tc>
        <w:tc>
          <w:tcPr>
            <w:tcW w:w="2676" w:type="dxa"/>
            <w:vMerge w:val="continue"/>
            <w:noWrap w:val="0"/>
            <w:vAlign w:val="center"/>
          </w:tcPr>
          <w:p w14:paraId="2130EB98">
            <w:pPr>
              <w:jc w:val="center"/>
              <w:rPr>
                <w:rFonts w:ascii="仿宋_GB2312" w:hAnsi="宋体" w:eastAsia="仿宋_GB2312"/>
                <w:color w:val="000000"/>
                <w:sz w:val="18"/>
                <w:szCs w:val="18"/>
              </w:rPr>
            </w:pPr>
          </w:p>
        </w:tc>
        <w:tc>
          <w:tcPr>
            <w:tcW w:w="1440" w:type="dxa"/>
            <w:gridSpan w:val="3"/>
            <w:noWrap w:val="0"/>
            <w:vAlign w:val="center"/>
          </w:tcPr>
          <w:p w14:paraId="6E2E404D">
            <w:pPr>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noWrap w:val="0"/>
            <w:vAlign w:val="center"/>
          </w:tcPr>
          <w:p w14:paraId="68B3DDDB">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6D9228E1">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3790592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61FA650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5885B0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5C1EED0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0C9A7AE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180DE0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4AE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2DB2661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gridSpan w:val="3"/>
            <w:vMerge w:val="restart"/>
            <w:noWrap w:val="0"/>
            <w:vAlign w:val="center"/>
          </w:tcPr>
          <w:p w14:paraId="238646E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3A2B08E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护士执业注册（权限内）</w:t>
            </w:r>
          </w:p>
        </w:tc>
        <w:tc>
          <w:tcPr>
            <w:tcW w:w="3264" w:type="dxa"/>
            <w:gridSpan w:val="3"/>
            <w:noWrap w:val="0"/>
            <w:vAlign w:val="center"/>
          </w:tcPr>
          <w:p w14:paraId="5D307F09">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72937C8F">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429C68D5">
            <w:pPr>
              <w:jc w:val="left"/>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338EB3E1">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《行政许可法》、《护士条例》、《国务院关于取消和下放一批行政许可事项的决定》、《国家卫生健康委关于做好下放护士执业注册审批有关工作的通知》、《护士执业注册管理办法》</w:t>
            </w:r>
          </w:p>
        </w:tc>
        <w:tc>
          <w:tcPr>
            <w:tcW w:w="1440" w:type="dxa"/>
            <w:gridSpan w:val="3"/>
            <w:noWrap w:val="0"/>
            <w:vAlign w:val="center"/>
          </w:tcPr>
          <w:p w14:paraId="1295AAFB">
            <w:pPr>
              <w:widowControl/>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noWrap w:val="0"/>
            <w:vAlign w:val="center"/>
          </w:tcPr>
          <w:p w14:paraId="5781166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1C062329">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130893E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613BA23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09D3DB8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2E748CC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53FFDF3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5E3DD14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6EA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57DF69D4">
            <w:pPr>
              <w:widowControl/>
              <w:jc w:val="left"/>
              <w:rPr>
                <w:rFonts w:ascii="宋体" w:hAnsi="宋体" w:cs="宋体"/>
                <w:color w:val="000000"/>
                <w:kern w:val="0"/>
                <w:sz w:val="18"/>
                <w:szCs w:val="18"/>
              </w:rPr>
            </w:pPr>
          </w:p>
        </w:tc>
        <w:tc>
          <w:tcPr>
            <w:tcW w:w="720" w:type="dxa"/>
            <w:gridSpan w:val="3"/>
            <w:vMerge w:val="continue"/>
            <w:noWrap w:val="0"/>
            <w:vAlign w:val="center"/>
          </w:tcPr>
          <w:p w14:paraId="096BEA91">
            <w:pPr>
              <w:widowControl/>
              <w:jc w:val="left"/>
              <w:rPr>
                <w:rFonts w:ascii="宋体" w:hAnsi="宋体" w:cs="宋体"/>
                <w:bCs/>
                <w:color w:val="000000"/>
                <w:kern w:val="0"/>
                <w:sz w:val="15"/>
                <w:szCs w:val="15"/>
              </w:rPr>
            </w:pPr>
          </w:p>
        </w:tc>
        <w:tc>
          <w:tcPr>
            <w:tcW w:w="1188" w:type="dxa"/>
            <w:vMerge w:val="continue"/>
            <w:noWrap w:val="0"/>
            <w:vAlign w:val="center"/>
          </w:tcPr>
          <w:p w14:paraId="1AAD72EA">
            <w:pPr>
              <w:widowControl/>
              <w:jc w:val="left"/>
              <w:rPr>
                <w:rFonts w:ascii="宋体" w:hAnsi="宋体" w:cs="宋体"/>
                <w:color w:val="000000"/>
                <w:kern w:val="0"/>
                <w:sz w:val="15"/>
                <w:szCs w:val="15"/>
              </w:rPr>
            </w:pPr>
          </w:p>
        </w:tc>
        <w:tc>
          <w:tcPr>
            <w:tcW w:w="3264" w:type="dxa"/>
            <w:gridSpan w:val="3"/>
            <w:noWrap w:val="0"/>
            <w:vAlign w:val="center"/>
          </w:tcPr>
          <w:p w14:paraId="44C4ADD6">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结果信息，包括姓名、性别、类别、执业地点、证书编码、主要执业机构、发证（批准）机关等相关信息</w:t>
            </w:r>
          </w:p>
        </w:tc>
        <w:tc>
          <w:tcPr>
            <w:tcW w:w="2676" w:type="dxa"/>
            <w:vMerge w:val="continue"/>
            <w:noWrap w:val="0"/>
            <w:vAlign w:val="center"/>
          </w:tcPr>
          <w:p w14:paraId="5DA02578">
            <w:pPr>
              <w:widowControl/>
              <w:jc w:val="left"/>
              <w:rPr>
                <w:rFonts w:ascii="仿宋_GB2312" w:hAnsi="宋体" w:eastAsia="仿宋_GB2312"/>
                <w:color w:val="000000"/>
                <w:sz w:val="18"/>
                <w:szCs w:val="18"/>
              </w:rPr>
            </w:pPr>
          </w:p>
        </w:tc>
        <w:tc>
          <w:tcPr>
            <w:tcW w:w="1440" w:type="dxa"/>
            <w:gridSpan w:val="3"/>
            <w:noWrap w:val="0"/>
            <w:vAlign w:val="center"/>
          </w:tcPr>
          <w:p w14:paraId="752CDD8D">
            <w:pPr>
              <w:widowControl/>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noWrap w:val="0"/>
            <w:vAlign w:val="center"/>
          </w:tcPr>
          <w:p w14:paraId="187EB082">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0517A01A">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11FBBA6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76F3332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2A12A8C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3F48A8D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26DCF41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65EF5F4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3011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341650A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gridSpan w:val="3"/>
            <w:vMerge w:val="restart"/>
            <w:noWrap w:val="0"/>
            <w:vAlign w:val="center"/>
          </w:tcPr>
          <w:p w14:paraId="329CD23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09BCD02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饮用水供水单位卫生许可（权限内）</w:t>
            </w:r>
          </w:p>
        </w:tc>
        <w:tc>
          <w:tcPr>
            <w:tcW w:w="3264" w:type="dxa"/>
            <w:gridSpan w:val="3"/>
            <w:noWrap w:val="0"/>
            <w:vAlign w:val="center"/>
          </w:tcPr>
          <w:p w14:paraId="143BA45B">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638A459A">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7A89FE1F">
            <w:pPr>
              <w:jc w:val="left"/>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554FC7EA">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《行政许可法》、《传染病防治法》、《传染病防治法实施办法》、《国务院对确需保留的行政审批项目设定行政许可的决定》、《生活饮用水卫生监督管理办法》</w:t>
            </w:r>
          </w:p>
        </w:tc>
        <w:tc>
          <w:tcPr>
            <w:tcW w:w="1440" w:type="dxa"/>
            <w:gridSpan w:val="3"/>
            <w:noWrap w:val="0"/>
            <w:vAlign w:val="center"/>
          </w:tcPr>
          <w:p w14:paraId="63863F90">
            <w:pPr>
              <w:widowControl/>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noWrap w:val="0"/>
            <w:vAlign w:val="center"/>
          </w:tcPr>
          <w:p w14:paraId="0517373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28410567">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37A7ECE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47E0DE9C">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035ECBE7">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1904E9F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6BDA2D2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6B61DA4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B9F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7E2E9079">
            <w:pPr>
              <w:widowControl/>
              <w:jc w:val="left"/>
              <w:rPr>
                <w:rFonts w:ascii="仿宋_GB2312" w:hAnsi="宋体" w:eastAsia="仿宋_GB2312"/>
                <w:color w:val="000000"/>
                <w:sz w:val="18"/>
                <w:szCs w:val="18"/>
              </w:rPr>
            </w:pPr>
          </w:p>
        </w:tc>
        <w:tc>
          <w:tcPr>
            <w:tcW w:w="720" w:type="dxa"/>
            <w:gridSpan w:val="3"/>
            <w:vMerge w:val="continue"/>
            <w:noWrap w:val="0"/>
            <w:vAlign w:val="center"/>
          </w:tcPr>
          <w:p w14:paraId="5CC770DA">
            <w:pPr>
              <w:widowControl/>
              <w:jc w:val="left"/>
              <w:rPr>
                <w:rFonts w:ascii="仿宋_GB2312" w:hAnsi="宋体" w:eastAsia="仿宋_GB2312"/>
                <w:color w:val="000000"/>
                <w:sz w:val="18"/>
                <w:szCs w:val="18"/>
              </w:rPr>
            </w:pPr>
          </w:p>
        </w:tc>
        <w:tc>
          <w:tcPr>
            <w:tcW w:w="1188" w:type="dxa"/>
            <w:vMerge w:val="continue"/>
            <w:noWrap w:val="0"/>
            <w:vAlign w:val="center"/>
          </w:tcPr>
          <w:p w14:paraId="59682F95">
            <w:pPr>
              <w:widowControl/>
              <w:jc w:val="left"/>
              <w:rPr>
                <w:rFonts w:ascii="仿宋_GB2312" w:hAnsi="宋体" w:eastAsia="仿宋_GB2312"/>
                <w:color w:val="000000"/>
                <w:sz w:val="18"/>
                <w:szCs w:val="18"/>
              </w:rPr>
            </w:pPr>
          </w:p>
        </w:tc>
        <w:tc>
          <w:tcPr>
            <w:tcW w:w="3264" w:type="dxa"/>
            <w:gridSpan w:val="3"/>
            <w:noWrap w:val="0"/>
            <w:vAlign w:val="center"/>
          </w:tcPr>
          <w:p w14:paraId="09E3F39F">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结果信息——卫生许可证信息</w:t>
            </w:r>
          </w:p>
        </w:tc>
        <w:tc>
          <w:tcPr>
            <w:tcW w:w="2676" w:type="dxa"/>
            <w:vMerge w:val="continue"/>
            <w:noWrap w:val="0"/>
            <w:vAlign w:val="center"/>
          </w:tcPr>
          <w:p w14:paraId="6B508845">
            <w:pPr>
              <w:widowControl/>
              <w:jc w:val="left"/>
              <w:rPr>
                <w:rFonts w:ascii="仿宋_GB2312" w:hAnsi="宋体" w:eastAsia="仿宋_GB2312"/>
                <w:color w:val="000000"/>
                <w:sz w:val="18"/>
                <w:szCs w:val="18"/>
              </w:rPr>
            </w:pPr>
          </w:p>
        </w:tc>
        <w:tc>
          <w:tcPr>
            <w:tcW w:w="1440" w:type="dxa"/>
            <w:gridSpan w:val="3"/>
            <w:noWrap w:val="0"/>
            <w:vAlign w:val="center"/>
          </w:tcPr>
          <w:p w14:paraId="63C157B5">
            <w:pPr>
              <w:widowControl/>
              <w:rPr>
                <w:rFonts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noWrap w:val="0"/>
            <w:vAlign w:val="center"/>
          </w:tcPr>
          <w:p w14:paraId="44AD9EF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noWrap w:val="0"/>
            <w:vAlign w:val="center"/>
          </w:tcPr>
          <w:p w14:paraId="4B45BD18">
            <w:pPr>
              <w:widowControl/>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46041B80">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2B22439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05BE61D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5F4AC3D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6CDDE84B">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37EAF02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451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5A8787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gridSpan w:val="3"/>
            <w:vMerge w:val="restart"/>
            <w:noWrap w:val="0"/>
            <w:vAlign w:val="center"/>
          </w:tcPr>
          <w:p w14:paraId="43193C27">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5E0E20A4">
            <w:pPr>
              <w:widowControl/>
              <w:rPr>
                <w:rFonts w:ascii="仿宋_GB2312" w:hAnsi="宋体" w:eastAsia="仿宋_GB2312"/>
                <w:color w:val="000000"/>
                <w:sz w:val="18"/>
                <w:szCs w:val="18"/>
              </w:rPr>
            </w:pPr>
            <w:r>
              <w:rPr>
                <w:rFonts w:hint="eastAsia" w:ascii="仿宋_GB2312" w:hAnsi="宋体" w:eastAsia="仿宋_GB2312"/>
                <w:color w:val="000000"/>
                <w:sz w:val="18"/>
                <w:szCs w:val="18"/>
              </w:rPr>
              <w:t>公共场所卫生许可</w:t>
            </w:r>
          </w:p>
        </w:tc>
        <w:tc>
          <w:tcPr>
            <w:tcW w:w="3264" w:type="dxa"/>
            <w:gridSpan w:val="3"/>
            <w:noWrap w:val="0"/>
            <w:vAlign w:val="center"/>
          </w:tcPr>
          <w:p w14:paraId="01DD7A4C">
            <w:pPr>
              <w:rPr>
                <w:rFonts w:hint="eastAsia"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45E996FC">
            <w:pPr>
              <w:rPr>
                <w:rFonts w:hint="eastAsia"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61AA266C">
            <w:pPr>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38133083">
            <w:pPr>
              <w:widowControl/>
              <w:rPr>
                <w:rFonts w:ascii="仿宋_GB2312" w:hAnsi="宋体" w:eastAsia="仿宋_GB2312"/>
                <w:color w:val="000000"/>
                <w:sz w:val="18"/>
                <w:szCs w:val="18"/>
              </w:rPr>
            </w:pPr>
            <w:r>
              <w:rPr>
                <w:rFonts w:hint="eastAsia" w:ascii="仿宋_GB2312" w:hAnsi="宋体" w:eastAsia="仿宋_GB2312"/>
                <w:color w:val="000000"/>
                <w:sz w:val="18"/>
                <w:szCs w:val="18"/>
              </w:rPr>
              <w:t>《行政许可法》、《公共场所卫生管理条例》、《国务院关于整合调整餐饮服务场所的公共场所卫生许可证和食品经营许可的决定》、《公共场所卫生管理条例实施细则》</w:t>
            </w:r>
          </w:p>
        </w:tc>
        <w:tc>
          <w:tcPr>
            <w:tcW w:w="1440" w:type="dxa"/>
            <w:gridSpan w:val="3"/>
            <w:noWrap w:val="0"/>
            <w:vAlign w:val="center"/>
          </w:tcPr>
          <w:p w14:paraId="6390B095">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vMerge w:val="restart"/>
            <w:noWrap w:val="0"/>
            <w:vAlign w:val="center"/>
          </w:tcPr>
          <w:p w14:paraId="0DDDDC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vMerge w:val="restart"/>
            <w:noWrap w:val="0"/>
            <w:vAlign w:val="center"/>
          </w:tcPr>
          <w:p w14:paraId="1B3669D8">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04525BA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3753951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538EAE2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620F888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600E9B9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1EAD73F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103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6A55E77F">
            <w:pPr>
              <w:widowControl/>
              <w:rPr>
                <w:rFonts w:ascii="仿宋_GB2312" w:hAnsi="宋体" w:eastAsia="仿宋_GB2312"/>
                <w:color w:val="000000"/>
                <w:sz w:val="18"/>
                <w:szCs w:val="18"/>
              </w:rPr>
            </w:pPr>
          </w:p>
        </w:tc>
        <w:tc>
          <w:tcPr>
            <w:tcW w:w="720" w:type="dxa"/>
            <w:gridSpan w:val="3"/>
            <w:vMerge w:val="continue"/>
            <w:noWrap w:val="0"/>
            <w:vAlign w:val="center"/>
          </w:tcPr>
          <w:p w14:paraId="67C616FD">
            <w:pPr>
              <w:widowControl/>
              <w:rPr>
                <w:rFonts w:ascii="仿宋_GB2312" w:hAnsi="宋体" w:eastAsia="仿宋_GB2312"/>
                <w:color w:val="000000"/>
                <w:sz w:val="18"/>
                <w:szCs w:val="18"/>
              </w:rPr>
            </w:pPr>
          </w:p>
        </w:tc>
        <w:tc>
          <w:tcPr>
            <w:tcW w:w="1188" w:type="dxa"/>
            <w:vMerge w:val="continue"/>
            <w:noWrap w:val="0"/>
            <w:vAlign w:val="center"/>
          </w:tcPr>
          <w:p w14:paraId="3344325C">
            <w:pPr>
              <w:widowControl/>
              <w:rPr>
                <w:rFonts w:ascii="仿宋_GB2312" w:hAnsi="宋体" w:eastAsia="仿宋_GB2312"/>
                <w:color w:val="000000"/>
                <w:sz w:val="18"/>
                <w:szCs w:val="18"/>
              </w:rPr>
            </w:pPr>
          </w:p>
        </w:tc>
        <w:tc>
          <w:tcPr>
            <w:tcW w:w="3264" w:type="dxa"/>
            <w:gridSpan w:val="3"/>
            <w:noWrap w:val="0"/>
            <w:vAlign w:val="center"/>
          </w:tcPr>
          <w:p w14:paraId="0D716176">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结果信息——卫生许可证信息</w:t>
            </w:r>
          </w:p>
        </w:tc>
        <w:tc>
          <w:tcPr>
            <w:tcW w:w="2676" w:type="dxa"/>
            <w:vMerge w:val="continue"/>
            <w:noWrap w:val="0"/>
            <w:vAlign w:val="center"/>
          </w:tcPr>
          <w:p w14:paraId="58692BCB">
            <w:pPr>
              <w:widowControl/>
              <w:rPr>
                <w:rFonts w:ascii="仿宋_GB2312" w:hAnsi="宋体" w:eastAsia="仿宋_GB2312"/>
                <w:color w:val="000000"/>
                <w:sz w:val="18"/>
                <w:szCs w:val="18"/>
              </w:rPr>
            </w:pPr>
          </w:p>
        </w:tc>
        <w:tc>
          <w:tcPr>
            <w:tcW w:w="1440" w:type="dxa"/>
            <w:gridSpan w:val="3"/>
            <w:noWrap w:val="0"/>
            <w:vAlign w:val="center"/>
          </w:tcPr>
          <w:p w14:paraId="1E774FB4">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vMerge w:val="continue"/>
            <w:noWrap w:val="0"/>
            <w:vAlign w:val="center"/>
          </w:tcPr>
          <w:p w14:paraId="1E1A0CB4">
            <w:pPr>
              <w:widowControl/>
              <w:rPr>
                <w:rFonts w:hint="eastAsia" w:ascii="仿宋_GB2312" w:hAnsi="宋体" w:eastAsia="仿宋_GB2312"/>
                <w:color w:val="000000"/>
                <w:sz w:val="18"/>
                <w:szCs w:val="18"/>
              </w:rPr>
            </w:pPr>
          </w:p>
        </w:tc>
        <w:tc>
          <w:tcPr>
            <w:tcW w:w="1080" w:type="dxa"/>
            <w:gridSpan w:val="3"/>
            <w:vMerge w:val="continue"/>
            <w:noWrap w:val="0"/>
            <w:vAlign w:val="center"/>
          </w:tcPr>
          <w:p w14:paraId="2CC532DC">
            <w:pPr>
              <w:widowControl/>
              <w:rPr>
                <w:rFonts w:hint="eastAsia" w:ascii="仿宋_GB2312" w:hAnsi="宋体" w:eastAsia="仿宋_GB2312"/>
                <w:color w:val="000000"/>
                <w:sz w:val="18"/>
                <w:szCs w:val="18"/>
              </w:rPr>
            </w:pPr>
          </w:p>
        </w:tc>
        <w:tc>
          <w:tcPr>
            <w:tcW w:w="720" w:type="dxa"/>
            <w:noWrap w:val="0"/>
            <w:vAlign w:val="center"/>
          </w:tcPr>
          <w:p w14:paraId="0DCFE28D">
            <w:pPr>
              <w:widowControl/>
              <w:rPr>
                <w:rFonts w:hint="eastAsia" w:ascii="仿宋_GB2312" w:hAnsi="宋体" w:eastAsia="仿宋_GB2312"/>
                <w:color w:val="000000"/>
                <w:sz w:val="18"/>
                <w:szCs w:val="18"/>
              </w:rPr>
            </w:pPr>
          </w:p>
        </w:tc>
        <w:tc>
          <w:tcPr>
            <w:tcW w:w="720" w:type="dxa"/>
            <w:gridSpan w:val="2"/>
            <w:noWrap w:val="0"/>
            <w:vAlign w:val="center"/>
          </w:tcPr>
          <w:p w14:paraId="58E3BF6B">
            <w:pPr>
              <w:widowControl/>
              <w:rPr>
                <w:rFonts w:hint="eastAsia" w:ascii="仿宋_GB2312" w:hAnsi="宋体" w:eastAsia="仿宋_GB2312"/>
                <w:color w:val="000000"/>
                <w:sz w:val="18"/>
                <w:szCs w:val="18"/>
              </w:rPr>
            </w:pPr>
          </w:p>
        </w:tc>
        <w:tc>
          <w:tcPr>
            <w:tcW w:w="596" w:type="dxa"/>
            <w:gridSpan w:val="3"/>
            <w:noWrap w:val="0"/>
            <w:vAlign w:val="center"/>
          </w:tcPr>
          <w:p w14:paraId="044E729E">
            <w:pPr>
              <w:widowControl/>
              <w:rPr>
                <w:rFonts w:hint="eastAsia" w:ascii="仿宋_GB2312" w:hAnsi="宋体" w:eastAsia="仿宋_GB2312"/>
                <w:color w:val="000000"/>
                <w:sz w:val="18"/>
                <w:szCs w:val="18"/>
              </w:rPr>
            </w:pPr>
          </w:p>
        </w:tc>
        <w:tc>
          <w:tcPr>
            <w:tcW w:w="720" w:type="dxa"/>
            <w:gridSpan w:val="2"/>
            <w:noWrap w:val="0"/>
            <w:vAlign w:val="center"/>
          </w:tcPr>
          <w:p w14:paraId="2028E995">
            <w:pPr>
              <w:widowControl/>
              <w:rPr>
                <w:rFonts w:hint="eastAsia" w:ascii="仿宋_GB2312" w:hAnsi="宋体" w:eastAsia="仿宋_GB2312"/>
                <w:color w:val="000000"/>
                <w:sz w:val="18"/>
                <w:szCs w:val="18"/>
              </w:rPr>
            </w:pPr>
          </w:p>
        </w:tc>
        <w:tc>
          <w:tcPr>
            <w:tcW w:w="540" w:type="dxa"/>
            <w:gridSpan w:val="2"/>
            <w:noWrap w:val="0"/>
            <w:vAlign w:val="center"/>
          </w:tcPr>
          <w:p w14:paraId="041DF763">
            <w:pPr>
              <w:widowControl/>
              <w:rPr>
                <w:rFonts w:hint="eastAsia" w:ascii="仿宋_GB2312" w:hAnsi="宋体" w:eastAsia="仿宋_GB2312"/>
                <w:color w:val="000000"/>
                <w:sz w:val="18"/>
                <w:szCs w:val="18"/>
              </w:rPr>
            </w:pPr>
          </w:p>
        </w:tc>
        <w:tc>
          <w:tcPr>
            <w:tcW w:w="664" w:type="dxa"/>
            <w:noWrap w:val="0"/>
            <w:vAlign w:val="center"/>
          </w:tcPr>
          <w:p w14:paraId="3EB2A4E9">
            <w:pPr>
              <w:widowControl/>
              <w:rPr>
                <w:rFonts w:hint="eastAsia" w:ascii="仿宋_GB2312" w:hAnsi="宋体" w:eastAsia="仿宋_GB2312"/>
                <w:color w:val="000000"/>
                <w:sz w:val="18"/>
                <w:szCs w:val="18"/>
              </w:rPr>
            </w:pPr>
          </w:p>
        </w:tc>
      </w:tr>
      <w:tr w14:paraId="009C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3D2574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gridSpan w:val="3"/>
            <w:vMerge w:val="restart"/>
            <w:noWrap w:val="0"/>
            <w:vAlign w:val="center"/>
          </w:tcPr>
          <w:p w14:paraId="372692F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4164BD2F">
            <w:pPr>
              <w:widowControl/>
              <w:rPr>
                <w:rFonts w:ascii="仿宋_GB2312" w:hAnsi="宋体" w:eastAsia="仿宋_GB2312"/>
                <w:color w:val="000000"/>
                <w:sz w:val="18"/>
                <w:szCs w:val="18"/>
              </w:rPr>
            </w:pPr>
            <w:r>
              <w:rPr>
                <w:rFonts w:hint="eastAsia" w:ascii="仿宋_GB2312" w:hAnsi="宋体" w:eastAsia="仿宋_GB2312"/>
                <w:color w:val="000000"/>
                <w:sz w:val="18"/>
                <w:szCs w:val="18"/>
              </w:rPr>
              <w:t>公共场所卫生许可</w:t>
            </w:r>
          </w:p>
        </w:tc>
        <w:tc>
          <w:tcPr>
            <w:tcW w:w="3264" w:type="dxa"/>
            <w:gridSpan w:val="3"/>
            <w:noWrap w:val="0"/>
            <w:vAlign w:val="center"/>
          </w:tcPr>
          <w:p w14:paraId="1C3A7A42">
            <w:pPr>
              <w:rPr>
                <w:rFonts w:hint="eastAsia"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75B71DCC">
            <w:pPr>
              <w:rPr>
                <w:rFonts w:hint="eastAsia"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654BE7DE">
            <w:pPr>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2D12D9E0">
            <w:pPr>
              <w:widowControl/>
              <w:rPr>
                <w:rFonts w:ascii="仿宋_GB2312" w:hAnsi="宋体" w:eastAsia="仿宋_GB2312"/>
                <w:color w:val="000000"/>
                <w:sz w:val="18"/>
                <w:szCs w:val="18"/>
              </w:rPr>
            </w:pPr>
            <w:r>
              <w:rPr>
                <w:rFonts w:hint="eastAsia" w:ascii="仿宋_GB2312" w:hAnsi="宋体" w:eastAsia="仿宋_GB2312"/>
                <w:color w:val="000000"/>
                <w:sz w:val="18"/>
                <w:szCs w:val="18"/>
              </w:rPr>
              <w:t>《行政许可法》、《公共场所卫生管理条例》、《国务院关于整合调整餐饮服务场所的公共场所卫生许可证和食品经营许可的决定》、《公共场所卫生管理条例实施细则》</w:t>
            </w:r>
          </w:p>
        </w:tc>
        <w:tc>
          <w:tcPr>
            <w:tcW w:w="1440" w:type="dxa"/>
            <w:gridSpan w:val="3"/>
            <w:noWrap w:val="0"/>
            <w:vAlign w:val="center"/>
          </w:tcPr>
          <w:p w14:paraId="1D546DD4">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vMerge w:val="restart"/>
            <w:noWrap w:val="0"/>
            <w:vAlign w:val="center"/>
          </w:tcPr>
          <w:p w14:paraId="04B41D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沙湾区行政审批局</w:t>
            </w:r>
          </w:p>
        </w:tc>
        <w:tc>
          <w:tcPr>
            <w:tcW w:w="1080" w:type="dxa"/>
            <w:gridSpan w:val="3"/>
            <w:vMerge w:val="restart"/>
            <w:noWrap w:val="0"/>
            <w:vAlign w:val="center"/>
          </w:tcPr>
          <w:p w14:paraId="2156EFA5">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03E6BA06">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58BF34C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1017BA7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1AEA59CB">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34C7B26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6AA33EB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F1F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7C4C62E9">
            <w:pPr>
              <w:widowControl/>
              <w:rPr>
                <w:rFonts w:ascii="仿宋_GB2312" w:hAnsi="宋体" w:eastAsia="仿宋_GB2312"/>
                <w:color w:val="000000"/>
                <w:sz w:val="18"/>
                <w:szCs w:val="18"/>
              </w:rPr>
            </w:pPr>
          </w:p>
        </w:tc>
        <w:tc>
          <w:tcPr>
            <w:tcW w:w="720" w:type="dxa"/>
            <w:gridSpan w:val="3"/>
            <w:vMerge w:val="continue"/>
            <w:noWrap w:val="0"/>
            <w:vAlign w:val="center"/>
          </w:tcPr>
          <w:p w14:paraId="241A9ADC">
            <w:pPr>
              <w:widowControl/>
              <w:rPr>
                <w:rFonts w:ascii="仿宋_GB2312" w:hAnsi="宋体" w:eastAsia="仿宋_GB2312"/>
                <w:color w:val="000000"/>
                <w:sz w:val="18"/>
                <w:szCs w:val="18"/>
              </w:rPr>
            </w:pPr>
          </w:p>
        </w:tc>
        <w:tc>
          <w:tcPr>
            <w:tcW w:w="1188" w:type="dxa"/>
            <w:vMerge w:val="continue"/>
            <w:noWrap w:val="0"/>
            <w:vAlign w:val="center"/>
          </w:tcPr>
          <w:p w14:paraId="7FAE08FA">
            <w:pPr>
              <w:widowControl/>
              <w:rPr>
                <w:rFonts w:ascii="仿宋_GB2312" w:hAnsi="宋体" w:eastAsia="仿宋_GB2312"/>
                <w:color w:val="000000"/>
                <w:sz w:val="18"/>
                <w:szCs w:val="18"/>
              </w:rPr>
            </w:pPr>
          </w:p>
        </w:tc>
        <w:tc>
          <w:tcPr>
            <w:tcW w:w="3264" w:type="dxa"/>
            <w:gridSpan w:val="3"/>
            <w:noWrap w:val="0"/>
            <w:vAlign w:val="center"/>
          </w:tcPr>
          <w:p w14:paraId="4DE8B8DC">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结果信息——放射诊疗许可证信息</w:t>
            </w:r>
          </w:p>
        </w:tc>
        <w:tc>
          <w:tcPr>
            <w:tcW w:w="2676" w:type="dxa"/>
            <w:vMerge w:val="continue"/>
            <w:noWrap w:val="0"/>
            <w:vAlign w:val="center"/>
          </w:tcPr>
          <w:p w14:paraId="6154AF28">
            <w:pPr>
              <w:widowControl/>
              <w:rPr>
                <w:rFonts w:ascii="仿宋_GB2312" w:hAnsi="宋体" w:eastAsia="仿宋_GB2312"/>
                <w:color w:val="000000"/>
                <w:sz w:val="18"/>
                <w:szCs w:val="18"/>
              </w:rPr>
            </w:pPr>
          </w:p>
        </w:tc>
        <w:tc>
          <w:tcPr>
            <w:tcW w:w="1440" w:type="dxa"/>
            <w:gridSpan w:val="3"/>
            <w:noWrap w:val="0"/>
            <w:vAlign w:val="center"/>
          </w:tcPr>
          <w:p w14:paraId="659F5245">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vMerge w:val="continue"/>
            <w:noWrap w:val="0"/>
            <w:vAlign w:val="center"/>
          </w:tcPr>
          <w:p w14:paraId="1A40195D">
            <w:pPr>
              <w:widowControl/>
              <w:rPr>
                <w:rFonts w:hint="eastAsia" w:ascii="仿宋_GB2312" w:hAnsi="宋体" w:eastAsia="仿宋_GB2312"/>
                <w:color w:val="000000"/>
                <w:sz w:val="18"/>
                <w:szCs w:val="18"/>
              </w:rPr>
            </w:pPr>
          </w:p>
        </w:tc>
        <w:tc>
          <w:tcPr>
            <w:tcW w:w="1080" w:type="dxa"/>
            <w:gridSpan w:val="3"/>
            <w:vMerge w:val="continue"/>
            <w:noWrap w:val="0"/>
            <w:vAlign w:val="center"/>
          </w:tcPr>
          <w:p w14:paraId="4D0FA937">
            <w:pPr>
              <w:widowControl/>
              <w:rPr>
                <w:rFonts w:hint="eastAsia" w:ascii="仿宋_GB2312" w:hAnsi="宋体" w:eastAsia="仿宋_GB2312"/>
                <w:color w:val="000000"/>
                <w:sz w:val="18"/>
                <w:szCs w:val="18"/>
              </w:rPr>
            </w:pPr>
          </w:p>
        </w:tc>
        <w:tc>
          <w:tcPr>
            <w:tcW w:w="720" w:type="dxa"/>
            <w:noWrap w:val="0"/>
            <w:vAlign w:val="center"/>
          </w:tcPr>
          <w:p w14:paraId="7EC56E89">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2DB19A9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5440DF8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6CA6FEE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57D3265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4ECDB0D2">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63B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restart"/>
            <w:noWrap w:val="0"/>
            <w:vAlign w:val="center"/>
          </w:tcPr>
          <w:p w14:paraId="4B1748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gridSpan w:val="3"/>
            <w:vMerge w:val="restart"/>
            <w:noWrap w:val="0"/>
            <w:vAlign w:val="center"/>
          </w:tcPr>
          <w:p w14:paraId="066969D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行政许可类事项</w:t>
            </w:r>
          </w:p>
        </w:tc>
        <w:tc>
          <w:tcPr>
            <w:tcW w:w="1188" w:type="dxa"/>
            <w:vMerge w:val="restart"/>
            <w:noWrap w:val="0"/>
            <w:vAlign w:val="center"/>
          </w:tcPr>
          <w:p w14:paraId="25E42ECC">
            <w:pPr>
              <w:widowControl/>
              <w:rPr>
                <w:rFonts w:ascii="仿宋_GB2312" w:hAnsi="宋体" w:eastAsia="仿宋_GB2312"/>
                <w:color w:val="000000"/>
                <w:sz w:val="18"/>
                <w:szCs w:val="18"/>
              </w:rPr>
            </w:pPr>
            <w:r>
              <w:rPr>
                <w:rFonts w:hint="eastAsia" w:ascii="仿宋_GB2312" w:hAnsi="宋体" w:eastAsia="仿宋_GB2312"/>
                <w:color w:val="000000"/>
                <w:sz w:val="18"/>
                <w:szCs w:val="18"/>
              </w:rPr>
              <w:t>乡村医生执业注册（包括乡村医生执业再注册）</w:t>
            </w:r>
          </w:p>
        </w:tc>
        <w:tc>
          <w:tcPr>
            <w:tcW w:w="3264" w:type="dxa"/>
            <w:gridSpan w:val="3"/>
            <w:noWrap w:val="0"/>
            <w:vAlign w:val="center"/>
          </w:tcPr>
          <w:p w14:paraId="06823075">
            <w:pPr>
              <w:rPr>
                <w:rFonts w:hint="eastAsia" w:ascii="仿宋_GB2312" w:hAnsi="宋体" w:eastAsia="仿宋_GB2312"/>
                <w:color w:val="000000"/>
                <w:sz w:val="18"/>
                <w:szCs w:val="18"/>
              </w:rPr>
            </w:pPr>
            <w:r>
              <w:rPr>
                <w:rFonts w:hint="eastAsia" w:ascii="仿宋_GB2312" w:hAnsi="宋体" w:eastAsia="仿宋_GB2312"/>
                <w:color w:val="000000"/>
                <w:sz w:val="18"/>
                <w:szCs w:val="18"/>
              </w:rPr>
              <w:t>1.法律法规和政策文件</w:t>
            </w:r>
          </w:p>
          <w:p w14:paraId="4B6CB0F2">
            <w:pPr>
              <w:rPr>
                <w:rFonts w:hint="eastAsia" w:ascii="仿宋_GB2312" w:hAnsi="宋体" w:eastAsia="仿宋_GB2312"/>
                <w:color w:val="000000"/>
                <w:sz w:val="18"/>
                <w:szCs w:val="18"/>
              </w:rPr>
            </w:pPr>
            <w:r>
              <w:rPr>
                <w:rFonts w:hint="eastAsia" w:ascii="仿宋_GB2312" w:hAnsi="宋体" w:eastAsia="仿宋_GB2312"/>
                <w:color w:val="000000"/>
                <w:sz w:val="18"/>
                <w:szCs w:val="18"/>
              </w:rPr>
              <w:t>2.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p>
          <w:p w14:paraId="14836986">
            <w:pPr>
              <w:rPr>
                <w:rFonts w:ascii="仿宋_GB2312" w:hAnsi="宋体" w:eastAsia="仿宋_GB2312"/>
                <w:color w:val="000000"/>
                <w:sz w:val="18"/>
                <w:szCs w:val="18"/>
              </w:rPr>
            </w:pPr>
            <w:r>
              <w:rPr>
                <w:rFonts w:hint="eastAsia" w:ascii="仿宋_GB2312" w:hAnsi="宋体" w:eastAsia="仿宋_GB2312"/>
                <w:color w:val="000000"/>
                <w:sz w:val="18"/>
                <w:szCs w:val="18"/>
              </w:rPr>
              <w:t>3.过程信息，各地可根据实际情况适当公开受理、审核、审批、送达等相关信息</w:t>
            </w:r>
          </w:p>
        </w:tc>
        <w:tc>
          <w:tcPr>
            <w:tcW w:w="2676" w:type="dxa"/>
            <w:vMerge w:val="restart"/>
            <w:noWrap w:val="0"/>
            <w:vAlign w:val="center"/>
          </w:tcPr>
          <w:p w14:paraId="5F9A3B3C">
            <w:pPr>
              <w:widowControl/>
              <w:rPr>
                <w:rFonts w:ascii="仿宋_GB2312" w:hAnsi="宋体" w:eastAsia="仿宋_GB2312"/>
                <w:color w:val="000000"/>
                <w:sz w:val="18"/>
                <w:szCs w:val="18"/>
              </w:rPr>
            </w:pPr>
            <w:r>
              <w:rPr>
                <w:rFonts w:hint="eastAsia" w:ascii="仿宋_GB2312" w:hAnsi="宋体" w:eastAsia="仿宋_GB2312"/>
                <w:color w:val="000000"/>
                <w:sz w:val="18"/>
                <w:szCs w:val="18"/>
              </w:rPr>
              <w:t>《行政许可法》、《公共场所卫生管理条例》、《国务院关于整合调整餐饮服务场所的公共场所卫生许可证和食品经营许可的决定》、《公共场所卫生管理条例实施细则》</w:t>
            </w:r>
          </w:p>
        </w:tc>
        <w:tc>
          <w:tcPr>
            <w:tcW w:w="1440" w:type="dxa"/>
            <w:gridSpan w:val="3"/>
            <w:noWrap w:val="0"/>
            <w:vAlign w:val="center"/>
          </w:tcPr>
          <w:p w14:paraId="7884D81C">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自信息形成或者变更之日起20个工作日内予以公开</w:t>
            </w:r>
          </w:p>
        </w:tc>
        <w:tc>
          <w:tcPr>
            <w:tcW w:w="720" w:type="dxa"/>
            <w:vMerge w:val="restart"/>
            <w:noWrap w:val="0"/>
            <w:vAlign w:val="center"/>
          </w:tcPr>
          <w:p w14:paraId="55B2472F">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沙湾区行政审批局</w:t>
            </w:r>
          </w:p>
        </w:tc>
        <w:tc>
          <w:tcPr>
            <w:tcW w:w="1080" w:type="dxa"/>
            <w:gridSpan w:val="3"/>
            <w:vMerge w:val="restart"/>
            <w:noWrap w:val="0"/>
            <w:vAlign w:val="center"/>
          </w:tcPr>
          <w:p w14:paraId="1C5E0FD6">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noWrap w:val="0"/>
            <w:vAlign w:val="center"/>
          </w:tcPr>
          <w:p w14:paraId="4B4C7DF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2FB685E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13E66960">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77F3AC0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73A6A58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5B32858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686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0" w:type="dxa"/>
          <w:wAfter w:w="0" w:type="dxa"/>
          <w:cantSplit/>
        </w:trPr>
        <w:tc>
          <w:tcPr>
            <w:tcW w:w="540" w:type="dxa"/>
            <w:vMerge w:val="continue"/>
            <w:noWrap w:val="0"/>
            <w:vAlign w:val="center"/>
          </w:tcPr>
          <w:p w14:paraId="46DB42A3">
            <w:pPr>
              <w:widowControl/>
              <w:rPr>
                <w:rFonts w:ascii="仿宋_GB2312" w:hAnsi="宋体" w:eastAsia="仿宋_GB2312"/>
                <w:color w:val="000000"/>
                <w:sz w:val="18"/>
                <w:szCs w:val="18"/>
              </w:rPr>
            </w:pPr>
          </w:p>
        </w:tc>
        <w:tc>
          <w:tcPr>
            <w:tcW w:w="720" w:type="dxa"/>
            <w:gridSpan w:val="3"/>
            <w:vMerge w:val="continue"/>
            <w:noWrap w:val="0"/>
            <w:vAlign w:val="center"/>
          </w:tcPr>
          <w:p w14:paraId="5E598E92">
            <w:pPr>
              <w:widowControl/>
              <w:rPr>
                <w:rFonts w:ascii="仿宋_GB2312" w:hAnsi="宋体" w:eastAsia="仿宋_GB2312"/>
                <w:color w:val="000000"/>
                <w:sz w:val="18"/>
                <w:szCs w:val="18"/>
              </w:rPr>
            </w:pPr>
          </w:p>
        </w:tc>
        <w:tc>
          <w:tcPr>
            <w:tcW w:w="1188" w:type="dxa"/>
            <w:vMerge w:val="continue"/>
            <w:noWrap w:val="0"/>
            <w:vAlign w:val="center"/>
          </w:tcPr>
          <w:p w14:paraId="755EB158">
            <w:pPr>
              <w:widowControl/>
              <w:rPr>
                <w:rFonts w:ascii="仿宋_GB2312" w:hAnsi="宋体" w:eastAsia="仿宋_GB2312"/>
                <w:color w:val="000000"/>
                <w:sz w:val="18"/>
                <w:szCs w:val="18"/>
              </w:rPr>
            </w:pPr>
          </w:p>
        </w:tc>
        <w:tc>
          <w:tcPr>
            <w:tcW w:w="3264" w:type="dxa"/>
            <w:gridSpan w:val="3"/>
            <w:noWrap w:val="0"/>
            <w:vAlign w:val="center"/>
          </w:tcPr>
          <w:p w14:paraId="755123E7">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结果信息，包括姓名、性别、类别、执业地点、证书编码、主要执业机构、发证（批准）机关等相关信息</w:t>
            </w:r>
          </w:p>
        </w:tc>
        <w:tc>
          <w:tcPr>
            <w:tcW w:w="2676" w:type="dxa"/>
            <w:vMerge w:val="continue"/>
            <w:noWrap w:val="0"/>
            <w:vAlign w:val="center"/>
          </w:tcPr>
          <w:p w14:paraId="387481BE">
            <w:pPr>
              <w:widowControl/>
              <w:rPr>
                <w:rFonts w:ascii="仿宋_GB2312" w:hAnsi="宋体" w:eastAsia="仿宋_GB2312"/>
                <w:color w:val="000000"/>
                <w:sz w:val="18"/>
                <w:szCs w:val="18"/>
              </w:rPr>
            </w:pPr>
          </w:p>
        </w:tc>
        <w:tc>
          <w:tcPr>
            <w:tcW w:w="1440" w:type="dxa"/>
            <w:gridSpan w:val="3"/>
            <w:noWrap w:val="0"/>
            <w:vAlign w:val="center"/>
          </w:tcPr>
          <w:p w14:paraId="6425791C">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自信息形成或者变更之日起7个工作日内予以公开</w:t>
            </w:r>
          </w:p>
        </w:tc>
        <w:tc>
          <w:tcPr>
            <w:tcW w:w="720" w:type="dxa"/>
            <w:vMerge w:val="continue"/>
            <w:noWrap w:val="0"/>
            <w:vAlign w:val="center"/>
          </w:tcPr>
          <w:p w14:paraId="75517274">
            <w:pPr>
              <w:widowControl/>
              <w:rPr>
                <w:rFonts w:hint="eastAsia" w:ascii="仿宋_GB2312" w:hAnsi="宋体" w:eastAsia="仿宋_GB2312"/>
                <w:color w:val="000000"/>
                <w:sz w:val="18"/>
                <w:szCs w:val="18"/>
              </w:rPr>
            </w:pPr>
          </w:p>
        </w:tc>
        <w:tc>
          <w:tcPr>
            <w:tcW w:w="1080" w:type="dxa"/>
            <w:gridSpan w:val="3"/>
            <w:vMerge w:val="continue"/>
            <w:noWrap w:val="0"/>
            <w:vAlign w:val="center"/>
          </w:tcPr>
          <w:p w14:paraId="3EBD4547">
            <w:pPr>
              <w:widowControl/>
              <w:rPr>
                <w:rFonts w:hint="eastAsia" w:ascii="仿宋_GB2312" w:hAnsi="宋体" w:eastAsia="仿宋_GB2312"/>
                <w:color w:val="000000"/>
                <w:sz w:val="18"/>
                <w:szCs w:val="18"/>
              </w:rPr>
            </w:pPr>
          </w:p>
        </w:tc>
        <w:tc>
          <w:tcPr>
            <w:tcW w:w="720" w:type="dxa"/>
            <w:noWrap w:val="0"/>
            <w:vAlign w:val="center"/>
          </w:tcPr>
          <w:p w14:paraId="0426B3A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481359CD">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96" w:type="dxa"/>
            <w:gridSpan w:val="3"/>
            <w:noWrap w:val="0"/>
            <w:vAlign w:val="center"/>
          </w:tcPr>
          <w:p w14:paraId="6397331E">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gridSpan w:val="2"/>
            <w:noWrap w:val="0"/>
            <w:vAlign w:val="center"/>
          </w:tcPr>
          <w:p w14:paraId="2B6BC8D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gridSpan w:val="2"/>
            <w:noWrap w:val="0"/>
            <w:vAlign w:val="center"/>
          </w:tcPr>
          <w:p w14:paraId="5459B80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664" w:type="dxa"/>
            <w:noWrap w:val="0"/>
            <w:vAlign w:val="center"/>
          </w:tcPr>
          <w:p w14:paraId="0E20D262">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A75B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A2422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06472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91CF6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对从事职业卫生技术服务的机构和承担职业病诊断的医疗卫生机构超出资质认可或者诊疗项目登记范围从事职业卫生技术服务或者职业病诊断的；不按照规定履行法定职责的；出具虚假证明文件的处罚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693CC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A092F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0DD77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030D0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B5053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B8B90D3">
            <w:pPr>
              <w:widowControl/>
              <w:jc w:val="center"/>
              <w:rPr>
                <w:rFonts w:hint="eastAsia"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91A32B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7508D4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61C624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7EC44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8188DF7">
            <w:pPr>
              <w:widowControl/>
              <w:jc w:val="center"/>
              <w:rPr>
                <w:rFonts w:hint="eastAsia" w:ascii="仿宋_GB2312" w:hAnsi="宋体" w:eastAsia="仿宋_GB2312"/>
                <w:color w:val="000000"/>
                <w:sz w:val="18"/>
                <w:szCs w:val="18"/>
              </w:rPr>
            </w:pPr>
          </w:p>
        </w:tc>
      </w:tr>
      <w:tr w14:paraId="7549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80EA6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A7397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2481F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对医疗机构未取得放射诊疗许可从事放射诊疗工作，未办理放射诊疗科目登记或者未按照规定进行校验，未经批准擅自变更放射诊疗项目或者超出批准范围从事放射诊疗工作的处罚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227C1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F482B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01060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6D868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84F94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524B37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4B09FE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BBA213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B43FAB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E96FA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96C6330">
            <w:pPr>
              <w:widowControl/>
              <w:jc w:val="center"/>
              <w:rPr>
                <w:rFonts w:hint="eastAsia" w:ascii="仿宋_GB2312" w:hAnsi="宋体" w:eastAsia="仿宋_GB2312"/>
                <w:color w:val="000000"/>
                <w:sz w:val="18"/>
                <w:szCs w:val="18"/>
              </w:rPr>
            </w:pPr>
          </w:p>
        </w:tc>
      </w:tr>
      <w:tr w14:paraId="60CA3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FE9B9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F02F1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5021A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对医疗机构使用不具备相应资质的人员从事放射诊疗工作的处罚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07C4C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820C0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458B1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12F66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9D696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FC6543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B56297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7F4BB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8E7AB6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B474C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252EF9B">
            <w:pPr>
              <w:widowControl/>
              <w:jc w:val="center"/>
              <w:rPr>
                <w:rFonts w:hint="eastAsia" w:ascii="仿宋_GB2312" w:hAnsi="宋体" w:eastAsia="仿宋_GB2312"/>
                <w:color w:val="000000"/>
                <w:sz w:val="18"/>
                <w:szCs w:val="18"/>
              </w:rPr>
            </w:pPr>
          </w:p>
        </w:tc>
      </w:tr>
      <w:tr w14:paraId="22472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76BCA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56DA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46853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购置、使用不合格或国家有关部门规定淘汰的放射诊疗设备的；未按照规定使用安全防护装置和个人防护用品的；未按照规定对放射诊疗设备、工作场所及防护设施进行检测和检查的；未按时对放射诊疗工作人员进行个人剂量监测、健康检查、建立个人剂量和健康档案的；发生放射事件并造成人员健康严重损害的；发生放射事件未立即采取应急救援和控制措施或者未按照规定及时报告的，违反规定其他情形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1CC74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E317E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D843D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F8F06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3A9CA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4AFFFD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3A34AA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BC4C09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CECE78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33573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27D5CC0">
            <w:pPr>
              <w:widowControl/>
              <w:jc w:val="center"/>
              <w:rPr>
                <w:rFonts w:hint="eastAsia" w:ascii="仿宋_GB2312" w:hAnsi="宋体" w:eastAsia="仿宋_GB2312"/>
                <w:color w:val="000000"/>
                <w:sz w:val="18"/>
                <w:szCs w:val="18"/>
              </w:rPr>
            </w:pPr>
          </w:p>
        </w:tc>
      </w:tr>
      <w:tr w14:paraId="5BEDF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3A095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90158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2F314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对未取得《医疗机构执业许可证》擅自执业的处罚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DCDEA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A153D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09742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D0874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EA5C6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41E03D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F63B0F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FF4FED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D6952A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6E74D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4F1459D">
            <w:pPr>
              <w:widowControl/>
              <w:jc w:val="center"/>
              <w:rPr>
                <w:rFonts w:hint="eastAsia" w:ascii="仿宋_GB2312" w:hAnsi="宋体" w:eastAsia="仿宋_GB2312"/>
                <w:color w:val="000000"/>
                <w:sz w:val="18"/>
                <w:szCs w:val="18"/>
              </w:rPr>
            </w:pPr>
          </w:p>
        </w:tc>
      </w:tr>
      <w:tr w14:paraId="50CE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761F27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A1430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A1765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对不按期办理校验《医疗机构执业许可证》又不停止诊疗活动的且在卫生行政部门责令其限期补办校验手续后拒不校验的处罚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C7AFA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7FA30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6EFDC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4DE9E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E2719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8F2F50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75DA62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735A7C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57AD76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39E5C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CEA715F">
            <w:pPr>
              <w:widowControl/>
              <w:jc w:val="center"/>
              <w:rPr>
                <w:rFonts w:hint="eastAsia" w:ascii="仿宋_GB2312" w:hAnsi="宋体" w:eastAsia="仿宋_GB2312"/>
                <w:color w:val="000000"/>
                <w:sz w:val="18"/>
                <w:szCs w:val="18"/>
              </w:rPr>
            </w:pPr>
          </w:p>
        </w:tc>
      </w:tr>
      <w:tr w14:paraId="52D4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D9E61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6C6EC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5A86B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对出卖、转让、出借《医疗机构执业许可证》的处罚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F27BD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5DF30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2BDC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FB826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82F48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4CDAC9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F111F6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7F3FE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47ACA8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7E3C4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C6869DB">
            <w:pPr>
              <w:widowControl/>
              <w:jc w:val="center"/>
              <w:rPr>
                <w:rFonts w:hint="eastAsia" w:ascii="仿宋_GB2312" w:hAnsi="宋体" w:eastAsia="仿宋_GB2312"/>
                <w:color w:val="000000"/>
                <w:sz w:val="18"/>
                <w:szCs w:val="18"/>
              </w:rPr>
            </w:pPr>
          </w:p>
        </w:tc>
      </w:tr>
      <w:tr w14:paraId="24577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4C977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BD7A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6A7CA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对使用非卫生技术人员从事医疗卫生技术工作的处罚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3A519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05D7A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2BA90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8EB01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3D2CC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43883C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6032D7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146875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B9D599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82126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9993B1">
            <w:pPr>
              <w:widowControl/>
              <w:jc w:val="center"/>
              <w:rPr>
                <w:rFonts w:hint="eastAsia" w:ascii="仿宋_GB2312" w:hAnsi="宋体" w:eastAsia="仿宋_GB2312"/>
                <w:color w:val="000000"/>
                <w:sz w:val="18"/>
                <w:szCs w:val="18"/>
              </w:rPr>
            </w:pPr>
          </w:p>
        </w:tc>
      </w:tr>
      <w:tr w14:paraId="510CD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D8333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98212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B0374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对医疗、保健机构的诊疗活动超出登记范围的处罚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B93EF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857CF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1B697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727E5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90FEF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B3E709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CEC3C9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875A64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B677A9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58EF2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CC4BBEF">
            <w:pPr>
              <w:widowControl/>
              <w:jc w:val="center"/>
              <w:rPr>
                <w:rFonts w:hint="eastAsia" w:ascii="仿宋_GB2312" w:hAnsi="宋体" w:eastAsia="仿宋_GB2312"/>
                <w:color w:val="000000"/>
                <w:sz w:val="18"/>
                <w:szCs w:val="18"/>
              </w:rPr>
            </w:pPr>
          </w:p>
        </w:tc>
      </w:tr>
      <w:tr w14:paraId="29F5D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6079FE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A14D4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76031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对医疗保健机构出具虚假证明文件的处罚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1CD2F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8C03B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A6EB0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3B8C4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F27D4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DEED13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424201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325B7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95BD65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5E825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3A64039">
            <w:pPr>
              <w:widowControl/>
              <w:jc w:val="center"/>
              <w:rPr>
                <w:rFonts w:hint="eastAsia" w:ascii="仿宋_GB2312" w:hAnsi="宋体" w:eastAsia="仿宋_GB2312"/>
                <w:color w:val="000000"/>
                <w:sz w:val="18"/>
                <w:szCs w:val="18"/>
              </w:rPr>
            </w:pPr>
          </w:p>
        </w:tc>
      </w:tr>
      <w:tr w14:paraId="0789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55886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99E28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89E11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师违反卫生行政规章制度或者技术操作规范且造成严重后果的；由于不负责任延误急危患者的抢救和诊治，造成严重后果的；造成医疗责任事故的；未经亲自诊查、调查，签署诊断、治疗、流行病学等证明文件或者有关出生、死亡等证明文件的；隐匿、伪造或者擅自销毁医学文书及有关资料的；使用未经批准使用的药品、消毒药剂和医疗器械的；不按照规定使用麻醉药品、医疗用毒性药品、精神药品和放射性药品的；未经患者或者其家属同意，对患者进行实验性临床医疗的；泄露患者隐私，造成严重后果的；利用职务之便，索取、非法收受患者财物或者牟取其他不正当利益的；发生自然灾害、传染病流行、突发重大伤亡事故以及其他严重威胁人民生命健康的紧急情况时，不服从卫生行政部门调遣的；发生医疗事故或者发现传染病疫情，患者涉嫌伤害事件或者非正常死亡，医师不按照规定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E6ADD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06C8B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C34DC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26907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9DDFB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BF758A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091F11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46AFD9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9F7C7E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056A3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3BE900C">
            <w:pPr>
              <w:widowControl/>
              <w:jc w:val="center"/>
              <w:rPr>
                <w:rFonts w:hint="eastAsia" w:ascii="仿宋_GB2312" w:hAnsi="宋体" w:eastAsia="仿宋_GB2312"/>
                <w:color w:val="000000"/>
                <w:sz w:val="18"/>
                <w:szCs w:val="18"/>
              </w:rPr>
            </w:pPr>
          </w:p>
        </w:tc>
      </w:tr>
      <w:tr w14:paraId="60D29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AA3A8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0474C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627BD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对未取得母婴保健技术许可的医疗保健机构或人员从事婚前医学检查、遗传病诊断、产前诊断、终止妊娠手术、医学技术鉴定，或者出具《母婴保健法》规定的有关医学证明的处罚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8A639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E97BE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84FE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52438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B2D8C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18897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A761F3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8DA6BD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A3CAA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09A5A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258262E">
            <w:pPr>
              <w:widowControl/>
              <w:jc w:val="center"/>
              <w:rPr>
                <w:rFonts w:hint="eastAsia" w:ascii="仿宋_GB2312" w:hAnsi="宋体" w:eastAsia="仿宋_GB2312"/>
                <w:color w:val="000000"/>
                <w:sz w:val="18"/>
                <w:szCs w:val="18"/>
              </w:rPr>
            </w:pPr>
          </w:p>
        </w:tc>
      </w:tr>
      <w:tr w14:paraId="7A3E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F40F5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5229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8C8A1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对从事母婴保健技术服务的人员出具虚假医学证明文件延误诊治，造成严重后果；给当事人身心健康造成严重后果；造成其他严重后果的处罚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C2A58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98426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3DC56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32434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ABCAE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61698F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43C8C3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4DFB52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C7E532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9DF9C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BB1A53D">
            <w:pPr>
              <w:widowControl/>
              <w:jc w:val="center"/>
              <w:rPr>
                <w:rFonts w:hint="eastAsia" w:ascii="仿宋_GB2312" w:hAnsi="宋体" w:eastAsia="仿宋_GB2312"/>
                <w:color w:val="000000"/>
                <w:sz w:val="18"/>
                <w:szCs w:val="18"/>
              </w:rPr>
            </w:pPr>
          </w:p>
        </w:tc>
      </w:tr>
      <w:tr w14:paraId="029B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FCFE6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2DA82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D9B2B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对违反有关规定进行胎儿性别鉴定的医疗保健机构或人员擅自进行胎儿性别鉴定的处罚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9FA09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20F03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23E64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6904A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7C2AC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13B708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307957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6FCD18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E56F92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F4C42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7BA3A8C">
            <w:pPr>
              <w:widowControl/>
              <w:jc w:val="center"/>
              <w:rPr>
                <w:rFonts w:hint="eastAsia" w:ascii="仿宋_GB2312" w:hAnsi="宋体" w:eastAsia="仿宋_GB2312"/>
                <w:color w:val="000000"/>
                <w:sz w:val="18"/>
                <w:szCs w:val="18"/>
              </w:rPr>
            </w:pPr>
          </w:p>
        </w:tc>
      </w:tr>
      <w:tr w14:paraId="0D4A0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E8A1E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A64CE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7EA99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对计划生育技术服务机构违反规定，未经批准擅自从事产前诊断和使用辅助生育技术治疗不育症的处罚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ACF50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A5065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9B5B3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11572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B77135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228192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25DEB3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60AAAC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9C2540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4C4ED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83338F5">
            <w:pPr>
              <w:widowControl/>
              <w:jc w:val="center"/>
              <w:rPr>
                <w:rFonts w:hint="eastAsia" w:ascii="仿宋_GB2312" w:hAnsi="宋体" w:eastAsia="仿宋_GB2312"/>
                <w:color w:val="000000"/>
                <w:sz w:val="18"/>
                <w:szCs w:val="18"/>
              </w:rPr>
            </w:pPr>
          </w:p>
        </w:tc>
      </w:tr>
      <w:tr w14:paraId="44CA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FF51F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47110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B6789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对从事计划生育技术服务的机构使用没有依法取得相应的医师资格的人员从事与计划生育技术服务有关的临床医疗服务的处罚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53CA7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A0564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7E08E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12811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27EFC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A6B0E5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76A9ED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580152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7B6306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4C356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830584F">
            <w:pPr>
              <w:widowControl/>
              <w:jc w:val="center"/>
              <w:rPr>
                <w:rFonts w:hint="eastAsia" w:ascii="仿宋_GB2312" w:hAnsi="宋体" w:eastAsia="仿宋_GB2312"/>
                <w:color w:val="000000"/>
                <w:sz w:val="18"/>
                <w:szCs w:val="18"/>
              </w:rPr>
            </w:pPr>
          </w:p>
        </w:tc>
      </w:tr>
      <w:tr w14:paraId="00881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0AA10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6232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5AC2C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对未经批准擅自开展人类辅助生殖技术的非医疗机构和医疗机构的处罚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7C194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FD2E0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660EC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0A288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FF039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0A79F6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F2FD91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C3D945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369F04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12D38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2F33D93">
            <w:pPr>
              <w:widowControl/>
              <w:jc w:val="center"/>
              <w:rPr>
                <w:rFonts w:hint="eastAsia" w:ascii="仿宋_GB2312" w:hAnsi="宋体" w:eastAsia="仿宋_GB2312"/>
                <w:color w:val="000000"/>
                <w:sz w:val="18"/>
                <w:szCs w:val="18"/>
              </w:rPr>
            </w:pPr>
          </w:p>
        </w:tc>
      </w:tr>
      <w:tr w14:paraId="01EF8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C9DF4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F1167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2E5E2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对未经批准擅自设置人类精子库，采集、提供精子的非医疗机构、医疗机构的处罚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71DCD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20D36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03C6E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6E16D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8CD0E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ED3AA5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FA55A1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5F7F8A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686B9B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25B6B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CBEAAFF">
            <w:pPr>
              <w:widowControl/>
              <w:jc w:val="center"/>
              <w:rPr>
                <w:rFonts w:hint="eastAsia" w:ascii="仿宋_GB2312" w:hAnsi="宋体" w:eastAsia="仿宋_GB2312"/>
                <w:color w:val="000000"/>
                <w:sz w:val="18"/>
                <w:szCs w:val="18"/>
              </w:rPr>
            </w:pPr>
          </w:p>
        </w:tc>
      </w:tr>
      <w:tr w14:paraId="36B40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1A59A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D3864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B54AE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对非法采集血液；血站、医疗机构出售无偿献血的血液；非法组织他人出卖血液的处罚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3EB6D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5D573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27AF9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8E8C1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A8AD1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06D2AA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EB5449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A1FB48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173D06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45E042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52B317E">
            <w:pPr>
              <w:widowControl/>
              <w:jc w:val="center"/>
              <w:rPr>
                <w:rFonts w:hint="eastAsia" w:ascii="仿宋_GB2312" w:hAnsi="宋体" w:eastAsia="仿宋_GB2312"/>
                <w:color w:val="000000"/>
                <w:sz w:val="18"/>
                <w:szCs w:val="18"/>
              </w:rPr>
            </w:pPr>
          </w:p>
        </w:tc>
      </w:tr>
      <w:tr w14:paraId="1E1A9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14EE5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D62B1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F95F6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对临床用血的包装、储存、运输不符合国家规定的卫生标准和要求的处罚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F5223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EC2F0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3D830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9804A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6436F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31A40D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3B4B9E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0D27D1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7A07DA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E3562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CD39A98">
            <w:pPr>
              <w:widowControl/>
              <w:jc w:val="center"/>
              <w:rPr>
                <w:rFonts w:hint="eastAsia" w:ascii="仿宋_GB2312" w:hAnsi="宋体" w:eastAsia="仿宋_GB2312"/>
                <w:color w:val="000000"/>
                <w:sz w:val="18"/>
                <w:szCs w:val="18"/>
              </w:rPr>
            </w:pPr>
          </w:p>
        </w:tc>
      </w:tr>
      <w:tr w14:paraId="7DFD0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8D621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E24D5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D569F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省、自治区、直辖市人民政府卫生行政部门核发的《单采血浆许可证》，非法从事组织、采集、供应、倒卖原料血浆活动；《单采血浆许可证》已被注销或者吊销和租用、借用、出租、出借、变造、伪造《单采血浆许可证》开展采供血浆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C04B7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B93F6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046A5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BC4E8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48365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4584E6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438ABE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F74A0B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2BE89F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C40CF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CAF2C9E">
            <w:pPr>
              <w:widowControl/>
              <w:jc w:val="center"/>
              <w:rPr>
                <w:rFonts w:hint="eastAsia" w:ascii="仿宋_GB2312" w:hAnsi="宋体" w:eastAsia="仿宋_GB2312"/>
                <w:color w:val="000000"/>
                <w:sz w:val="18"/>
                <w:szCs w:val="18"/>
              </w:rPr>
            </w:pPr>
          </w:p>
        </w:tc>
      </w:tr>
      <w:tr w14:paraId="78301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8D401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A1204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F54928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单采血浆站采血浆前，未按照国务院卫生行政部门颁布的健康检查标准对供血浆者进行健康检查和血液化验的；采集非划定区域内的供血浆者或者其他人员的血浆的，或者不对供血浆者进行身份识别，采集冒名顶替者、健康检查不合格者或者无《供血浆证》者的血浆的；违反国务院卫生行政部门制定的血浆采集技术操作标准和程序，过频过量采集血浆的；向医疗机构直接供应原料血浆或者擅自采集血液的；未使用单采血浆机械进行血浆采集的；未使用有产品批准文号并经国家药品生物制品检定机构逐批检定合格的体外诊断试剂以及合格的一次性采血浆器材的；未按照国家规定的卫生标准和要求包装、储存、运输原料血浆的；对国家规定检测项目检测结果呈阳性的血浆不清除、不及时上报的；对污染的注射器、采血浆器材及不合格血浆等不经消毒处理，擅自倾倒，污染环境，造成社会危害的；重复使用一次性采血浆器材的；向与其签订质量责任书的血液制品生产单位以外的其他单位供应原料血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5454D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7D1D6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779E5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B3F075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543A1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C82E8A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A75BAD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2F903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A68F2A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B35C9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4D0CCD2">
            <w:pPr>
              <w:widowControl/>
              <w:jc w:val="center"/>
              <w:rPr>
                <w:rFonts w:hint="eastAsia" w:ascii="仿宋_GB2312" w:hAnsi="宋体" w:eastAsia="仿宋_GB2312"/>
                <w:color w:val="000000"/>
                <w:sz w:val="18"/>
                <w:szCs w:val="18"/>
              </w:rPr>
            </w:pPr>
          </w:p>
        </w:tc>
      </w:tr>
      <w:tr w14:paraId="4A904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2AE88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C7C7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879E9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对单采血浆站已知其采集的血浆检测结果呈阳性，仍向血液制品生产单位供应的处罚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FCF10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75B19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F9DA4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19B77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07002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75776E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1781DA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93407F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834B44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C988C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5B01C2B">
            <w:pPr>
              <w:widowControl/>
              <w:jc w:val="center"/>
              <w:rPr>
                <w:rFonts w:hint="eastAsia" w:ascii="仿宋_GB2312" w:hAnsi="宋体" w:eastAsia="仿宋_GB2312"/>
                <w:color w:val="000000"/>
                <w:sz w:val="18"/>
                <w:szCs w:val="18"/>
              </w:rPr>
            </w:pPr>
          </w:p>
        </w:tc>
      </w:tr>
      <w:tr w14:paraId="7C8E1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5C167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9176C2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EB602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血站超出执业登记的项目、内容、范围开展业务活动的；工作人员未取得相关岗位执业资格或者未经执业注册而从事采供血工作的；血液检测实验室未取得相应资格即进行检测的；擅自采集原料血浆、买卖血液的；采集血液前，未按照国家颁布的献血者健康检查要求对献血者进行健康检查、检测的；采集冒名顶替者、健康检查不合格者血液以及超量、频繁采集血液的；违反输血技术操作规程、有关质量规范和标准的；采血前未向献血者、特殊血液成分捐赠者履行规定的告知义务的；擅自涂改、毁损或者不按规定保存工作记录的；使用的药品、体外诊断试剂、一次性卫生器材不符合国家有关规定的；重复使用一次性卫生器材的；对检测不合格或者报废的血液，未按有关规定处理的；未经批准擅自与外省、自治区、直辖市调配血液的；未经批准向境外医疗机构提供血液或者特殊血液成分的；未按规定保存血液标本的；脐带血造血干细胞库等特殊血站违反有关技术规范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1E6F9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02445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6E8F6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899EC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80C55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A22A30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326BB7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BB2321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84CC66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907CF3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BF4A545">
            <w:pPr>
              <w:widowControl/>
              <w:jc w:val="center"/>
              <w:rPr>
                <w:rFonts w:hint="eastAsia" w:ascii="仿宋_GB2312" w:hAnsi="宋体" w:eastAsia="仿宋_GB2312"/>
                <w:color w:val="000000"/>
                <w:sz w:val="18"/>
                <w:szCs w:val="18"/>
              </w:rPr>
            </w:pPr>
          </w:p>
        </w:tc>
      </w:tr>
      <w:tr w14:paraId="6396F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87A04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96855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64313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对承担尸检任务的医疗机构或其他有关机构没有正当理由，拒绝进行尸检的；涂改、伪造、隐匿、销毁病历资料的处罚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3441B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82E4D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656A0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9FCA6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E59F1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17BDAF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C02C58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AB53BA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AE77D0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516F5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1BF15A1">
            <w:pPr>
              <w:widowControl/>
              <w:jc w:val="center"/>
              <w:rPr>
                <w:rFonts w:hint="eastAsia" w:ascii="仿宋_GB2312" w:hAnsi="宋体" w:eastAsia="仿宋_GB2312"/>
                <w:color w:val="000000"/>
                <w:sz w:val="18"/>
                <w:szCs w:val="18"/>
              </w:rPr>
            </w:pPr>
          </w:p>
        </w:tc>
      </w:tr>
      <w:tr w14:paraId="5E45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5246F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DBAA3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E6732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对医疗机构、医务人员发生医疗事故的处罚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EFC84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7AA10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C3F02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F782B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CA9D7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CEBF61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2935DB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F80B2D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902F90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2E0A3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742D618">
            <w:pPr>
              <w:widowControl/>
              <w:jc w:val="center"/>
              <w:rPr>
                <w:rFonts w:hint="eastAsia" w:ascii="仿宋_GB2312" w:hAnsi="宋体" w:eastAsia="仿宋_GB2312"/>
                <w:color w:val="000000"/>
                <w:sz w:val="18"/>
                <w:szCs w:val="18"/>
              </w:rPr>
            </w:pPr>
          </w:p>
        </w:tc>
      </w:tr>
      <w:tr w14:paraId="3567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2F2B2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0227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65DA9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对参加医疗事故技术鉴定工作的人员接受申请鉴定双方或者一方当事人的财物或者其他利益，出具虚假医疗事故技术鉴定书的处罚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C9195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3C84D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C605F9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1204C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5AFFD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69EF01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702082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45F64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85243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E0908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D9629EA">
            <w:pPr>
              <w:widowControl/>
              <w:jc w:val="center"/>
              <w:rPr>
                <w:rFonts w:hint="eastAsia" w:ascii="仿宋_GB2312" w:hAnsi="宋体" w:eastAsia="仿宋_GB2312"/>
                <w:color w:val="000000"/>
                <w:sz w:val="18"/>
                <w:szCs w:val="18"/>
              </w:rPr>
            </w:pPr>
          </w:p>
        </w:tc>
      </w:tr>
      <w:tr w14:paraId="27979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1649F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F52A0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69F6A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对医疗机构从无《药品生产许可证》、《药品经营许可证》的企业购进药品，情节严重的处罚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043D3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20AC9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39AC2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0F904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B2AD59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9F9E3B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7D9923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2FF223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B312F1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E1326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9A66573">
            <w:pPr>
              <w:widowControl/>
              <w:jc w:val="center"/>
              <w:rPr>
                <w:rFonts w:hint="eastAsia" w:ascii="仿宋_GB2312" w:hAnsi="宋体" w:eastAsia="仿宋_GB2312"/>
                <w:color w:val="000000"/>
                <w:sz w:val="18"/>
                <w:szCs w:val="18"/>
              </w:rPr>
            </w:pPr>
          </w:p>
        </w:tc>
      </w:tr>
      <w:tr w14:paraId="0EE9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9F7EF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43D7F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5D6CC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具有麻醉药品和第一类精神药品处方资格的执业医师，违反规定开具或者未按照临床应用指导原则的要求使用麻醉药品和第一类精神药品；执业医师未按照临床应用指导原则的要求使用第二类精神药品或者未使用专用处方开具第二类精神药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EAD63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83028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206E9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2DCB8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BB169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FE567E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75BA69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9B1B94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710178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D239A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9ABB3F8">
            <w:pPr>
              <w:widowControl/>
              <w:jc w:val="center"/>
              <w:rPr>
                <w:rFonts w:hint="eastAsia" w:ascii="仿宋_GB2312" w:hAnsi="宋体" w:eastAsia="仿宋_GB2312"/>
                <w:color w:val="000000"/>
                <w:sz w:val="18"/>
                <w:szCs w:val="18"/>
              </w:rPr>
            </w:pPr>
          </w:p>
        </w:tc>
      </w:tr>
      <w:tr w14:paraId="5677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B1E9F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7B3B55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551F5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对未取得麻醉药品和第一类精神药品处方资格的执业医师擅自开具麻醉药品和第一类精神药品处方；处方的调配人、核对人违反规定未对麻醉药品和第一类精神药品处方进行核对的处罚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4C01C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3E6C7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C2467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A3CBD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196BA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4C65FC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E82386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26F68B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761855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C1F99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2FD9C11">
            <w:pPr>
              <w:widowControl/>
              <w:jc w:val="center"/>
              <w:rPr>
                <w:rFonts w:hint="eastAsia" w:ascii="仿宋_GB2312" w:hAnsi="宋体" w:eastAsia="仿宋_GB2312"/>
                <w:color w:val="000000"/>
                <w:sz w:val="18"/>
                <w:szCs w:val="18"/>
              </w:rPr>
            </w:pPr>
          </w:p>
        </w:tc>
      </w:tr>
      <w:tr w14:paraId="43D41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87D1F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C1192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AEFDA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对发生麻醉药品和精神药品被盗、被抢、丢失案件的单位，违反规定未采取必要的控制措施或者未依照规定报告的处罚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8C367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E94AC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EFDFD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F6FDB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D4505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1BEDD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72965F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E4EA87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761C98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46FFE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A384A8B">
            <w:pPr>
              <w:widowControl/>
              <w:jc w:val="center"/>
              <w:rPr>
                <w:rFonts w:hint="eastAsia" w:ascii="仿宋_GB2312" w:hAnsi="宋体" w:eastAsia="仿宋_GB2312"/>
                <w:color w:val="000000"/>
                <w:sz w:val="18"/>
                <w:szCs w:val="18"/>
              </w:rPr>
            </w:pPr>
          </w:p>
        </w:tc>
      </w:tr>
      <w:tr w14:paraId="3AA14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0344A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A1074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51185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对医疗机构无专职或者兼职人员负责本单位药品不良反应监测工作的；未按照要求开展药品不良反应或者群体不良事件报告、调查、评价和处理的；不配合严重药品不良反应和群体不良事件相关调查工作的处罚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8A14C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96E13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EE340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0084C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3F82D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99070B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C091C2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D4708C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A82CF2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00EE8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649AADF">
            <w:pPr>
              <w:widowControl/>
              <w:jc w:val="center"/>
              <w:rPr>
                <w:rFonts w:hint="eastAsia" w:ascii="仿宋_GB2312" w:hAnsi="宋体" w:eastAsia="仿宋_GB2312"/>
                <w:color w:val="000000"/>
                <w:sz w:val="18"/>
                <w:szCs w:val="18"/>
              </w:rPr>
            </w:pPr>
          </w:p>
        </w:tc>
      </w:tr>
      <w:tr w14:paraId="07D8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B1E09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13D3D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2945E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对中外各方未经国家卫计委和外经贸部批准，成立中外合资、合作医疗机构并开展医疗活动或以合同方式经营诊疗项目的处罚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F4703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0C88D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83F35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5EA89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67B31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2E3F91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51E070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55D4DF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B54A05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35FA6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BC1DBC3">
            <w:pPr>
              <w:widowControl/>
              <w:jc w:val="center"/>
              <w:rPr>
                <w:rFonts w:hint="eastAsia" w:ascii="仿宋_GB2312" w:hAnsi="宋体" w:eastAsia="仿宋_GB2312"/>
                <w:color w:val="000000"/>
                <w:sz w:val="18"/>
                <w:szCs w:val="18"/>
              </w:rPr>
            </w:pPr>
          </w:p>
        </w:tc>
      </w:tr>
      <w:tr w14:paraId="6A94A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238DE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B5B2E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53DE0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使用未取得处方权的人员、被取消处方权的医师开具处方的；使用未取得麻醉药品和第一类精神药品处方资格的医师开具麻醉药品和第一类精神药品处方的；使用未取得药学专业技术职务任职资格的人员从事处方调剂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237AB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A2876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AD560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01287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8C54C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3F0CFE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F7F946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FBDC0C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BA76AE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1E9E6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6C7E9FD">
            <w:pPr>
              <w:widowControl/>
              <w:jc w:val="center"/>
              <w:rPr>
                <w:rFonts w:hint="eastAsia" w:ascii="仿宋_GB2312" w:hAnsi="宋体" w:eastAsia="仿宋_GB2312"/>
                <w:color w:val="000000"/>
                <w:sz w:val="18"/>
                <w:szCs w:val="18"/>
              </w:rPr>
            </w:pPr>
          </w:p>
        </w:tc>
      </w:tr>
      <w:tr w14:paraId="56CE2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42D01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2D59F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56DCA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对医疗机构未使用有本医疗机构标识的病历、处方、检查报告单和票据，或将其出卖或出借的；使用其他医疗机构的票据、病历、处方、检查报告单的处罚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F2A74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3D6FD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46709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0970F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6FE21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B6E03C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C01D22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98B713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CF4F63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578E0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87730C6">
            <w:pPr>
              <w:widowControl/>
              <w:jc w:val="center"/>
              <w:rPr>
                <w:rFonts w:hint="eastAsia" w:ascii="仿宋_GB2312" w:hAnsi="宋体" w:eastAsia="仿宋_GB2312"/>
                <w:color w:val="000000"/>
                <w:sz w:val="18"/>
                <w:szCs w:val="18"/>
              </w:rPr>
            </w:pPr>
          </w:p>
        </w:tc>
      </w:tr>
      <w:tr w14:paraId="583B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14756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AC7D5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6119F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滥用麻醉药品、剧毒药品、精神药品，或使用假、劣药品、过期失效淘汰药品和其他违禁药品的；未经批准自行配制制剂的；个人、合伙举办的医疗机构未按审批登记的机关核准的范围、品种和数量配备药柜、药房的药品的；个人、合伙举办的医疗机构所配药品以其他形式对外销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7EBCC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B6396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378C3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2BC35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41EAE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128CE6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9AA551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5749F6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F65410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777E3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89C0B0B">
            <w:pPr>
              <w:widowControl/>
              <w:jc w:val="center"/>
              <w:rPr>
                <w:rFonts w:hint="eastAsia" w:ascii="仿宋_GB2312" w:hAnsi="宋体" w:eastAsia="仿宋_GB2312"/>
                <w:color w:val="000000"/>
                <w:sz w:val="18"/>
                <w:szCs w:val="18"/>
              </w:rPr>
            </w:pPr>
          </w:p>
        </w:tc>
      </w:tr>
      <w:tr w14:paraId="3133D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C7DBB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BD35E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5F0D8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对医疗机构管理混乱，有严重事故隐患，直接影响医疗安全且限期不改的处罚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E1636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6549E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226A9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F072D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1CBE2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8B3932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E1A22A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F9589A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B02DE2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5F06C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6D1B90E">
            <w:pPr>
              <w:widowControl/>
              <w:jc w:val="center"/>
              <w:rPr>
                <w:rFonts w:hint="eastAsia" w:ascii="仿宋_GB2312" w:hAnsi="宋体" w:eastAsia="仿宋_GB2312"/>
                <w:color w:val="000000"/>
                <w:sz w:val="18"/>
                <w:szCs w:val="18"/>
              </w:rPr>
            </w:pPr>
          </w:p>
        </w:tc>
      </w:tr>
      <w:tr w14:paraId="5FCD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ADA2A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6AE5C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AC23F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对医疗、保健机构或者人员未取得母婴保健技术许可，擅自从事婚前医学检查、遗传病诊断、产前诊断、终止妊娠手术和医学技术鉴定或者出具有关医学证明的处罚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D61AC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095AC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212C8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B3CA2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36C90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7F1D99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8576D7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B9C260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5C77B0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CDCAE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35BEF53">
            <w:pPr>
              <w:widowControl/>
              <w:jc w:val="center"/>
              <w:rPr>
                <w:rFonts w:hint="eastAsia" w:ascii="仿宋_GB2312" w:hAnsi="宋体" w:eastAsia="仿宋_GB2312"/>
                <w:color w:val="000000"/>
                <w:sz w:val="18"/>
                <w:szCs w:val="18"/>
              </w:rPr>
            </w:pPr>
          </w:p>
        </w:tc>
      </w:tr>
      <w:tr w14:paraId="40AC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341EE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49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8F52E5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2CB37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对雇佣他人顶替本单位职工献血、雇佣他人顶替本人献血的处罚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C5045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29371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A36112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31CDB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BAEB1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BB98BE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E0FB42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FD416D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6C9CFE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AED70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8040F2E">
            <w:pPr>
              <w:widowControl/>
              <w:jc w:val="center"/>
              <w:rPr>
                <w:rFonts w:hint="eastAsia" w:ascii="仿宋_GB2312" w:hAnsi="宋体" w:eastAsia="仿宋_GB2312"/>
                <w:color w:val="000000"/>
                <w:sz w:val="18"/>
                <w:szCs w:val="18"/>
              </w:rPr>
            </w:pPr>
          </w:p>
        </w:tc>
      </w:tr>
      <w:tr w14:paraId="578D6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3894D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96F24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A11D5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对伪造、转让、租借、涂改献血证件的处罚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8672D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7D210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B32B11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4C3BC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79901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8A7B0F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489A40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3A5648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D4DE6A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EC727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6DE33F3">
            <w:pPr>
              <w:widowControl/>
              <w:jc w:val="center"/>
              <w:rPr>
                <w:rFonts w:hint="eastAsia" w:ascii="仿宋_GB2312" w:hAnsi="宋体" w:eastAsia="仿宋_GB2312"/>
                <w:color w:val="000000"/>
                <w:sz w:val="18"/>
                <w:szCs w:val="18"/>
              </w:rPr>
            </w:pPr>
          </w:p>
        </w:tc>
      </w:tr>
      <w:tr w14:paraId="50223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316C1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004A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47D3B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疾病预防控制机构未按照使用计划将第一类疫苗分发到下级疾病预防控制机构、接种单位、乡级医疗卫生机构的；未依照规定建立并保存疫苗购进、储存、分发、供应记录的；接收或者购进疫苗时未依照规定索要温度监测记录，接收、购进不符合要求的疫苗，或者未依照规定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07349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E5500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1874B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A8683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61EB1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6171B7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F03677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76D928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C16212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10A96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32E04A4">
            <w:pPr>
              <w:widowControl/>
              <w:jc w:val="center"/>
              <w:rPr>
                <w:rFonts w:hint="eastAsia" w:ascii="仿宋_GB2312" w:hAnsi="宋体" w:eastAsia="仿宋_GB2312"/>
                <w:color w:val="000000"/>
                <w:sz w:val="18"/>
                <w:szCs w:val="18"/>
              </w:rPr>
            </w:pPr>
          </w:p>
        </w:tc>
      </w:tr>
      <w:tr w14:paraId="66FC3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2066E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651D1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57180C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乡级医疗卫生机构未按规定将第一类疫苗分发到承担预防接种工作的村医疗卫生机构的处罚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4130C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31ADD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0D13D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A08C7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AC45F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6A7CE7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99077F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4BDE9E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0D00C3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ED308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CF27720">
            <w:pPr>
              <w:widowControl/>
              <w:jc w:val="center"/>
              <w:rPr>
                <w:rFonts w:hint="eastAsia" w:ascii="仿宋_GB2312" w:hAnsi="宋体" w:eastAsia="仿宋_GB2312"/>
                <w:color w:val="000000"/>
                <w:sz w:val="18"/>
                <w:szCs w:val="18"/>
              </w:rPr>
            </w:pPr>
          </w:p>
        </w:tc>
      </w:tr>
      <w:tr w14:paraId="3190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E0B9F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C8D41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52004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疾病预防控制机构、接种单位违反规定，未通过省级公共资源交易平台采购疫苗的；违反本条例规定，从疫苗生产企业、县级疾病预防控制机构以外的单位或者个人购进第二类疫苗的；接种疫苗未遵守预防接种工作规范、免疫程序、疫苗使用指导原则、接种方案的；发现预防接种异常反应或者疑似预防接种异常反应，未依照规定及时处理或者报告的；擅自进行群体性预防接种的；未依照规定对包装无法识别、超过有效期、脱离冷链、经检验不符合标准、来源不明的疫苗进行登记、报告，或者未依照规定记录销毁情况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13F6D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1FF9F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49B32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33830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FAEAD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7FF7EB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C477E5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3E67D0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151FF9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58FB9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55DAF99">
            <w:pPr>
              <w:widowControl/>
              <w:jc w:val="center"/>
              <w:rPr>
                <w:rFonts w:hint="eastAsia" w:ascii="仿宋_GB2312" w:hAnsi="宋体" w:eastAsia="仿宋_GB2312"/>
                <w:color w:val="000000"/>
                <w:sz w:val="18"/>
                <w:szCs w:val="18"/>
              </w:rPr>
            </w:pPr>
          </w:p>
        </w:tc>
      </w:tr>
      <w:tr w14:paraId="1CFA4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BD512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FF3AC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E09D3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对卫生主管部门、疾病预防控制机构、接种单位以外的单位或者个人违反《疫苗流通与预防接种管理条例》规定进行群体性预防接种的处罚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D8023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894F8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77AE3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F5BA0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129CEE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51D31B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8CD018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EFA11F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56ACC4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00A3E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7BD58C8">
            <w:pPr>
              <w:widowControl/>
              <w:jc w:val="center"/>
              <w:rPr>
                <w:rFonts w:hint="eastAsia" w:ascii="仿宋_GB2312" w:hAnsi="宋体" w:eastAsia="仿宋_GB2312"/>
                <w:color w:val="000000"/>
                <w:sz w:val="18"/>
                <w:szCs w:val="18"/>
              </w:rPr>
            </w:pPr>
          </w:p>
        </w:tc>
      </w:tr>
      <w:tr w14:paraId="4C7E5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82871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98C0D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0F644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对三级、四级实验室未经批准从事某种高致病性病原微生物或者疑似高致病性病原微生物实验活动的处罚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E93C6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1EE2C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0425E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FB7CE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4B89A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E7A401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D3B56A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CA634A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A7B0BA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A6B1F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0FF123C">
            <w:pPr>
              <w:widowControl/>
              <w:jc w:val="center"/>
              <w:rPr>
                <w:rFonts w:hint="eastAsia" w:ascii="仿宋_GB2312" w:hAnsi="宋体" w:eastAsia="仿宋_GB2312"/>
                <w:color w:val="000000"/>
                <w:sz w:val="18"/>
                <w:szCs w:val="18"/>
              </w:rPr>
            </w:pPr>
          </w:p>
        </w:tc>
      </w:tr>
      <w:tr w14:paraId="487CB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6BB6C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EE6D4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CE854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实验室未依照规定在明显位置标示国务院卫生主管部门和兽医主管部门规定的生物危险标识和生物安全实验室级别标志的；未向原批准部门报告实验活动结果以及工作情况的；未依照规定采集病原微生物样本，或者对所采集样本的来源、采集过程和方法等未作详细记录的；新建、改建或者扩建一级、二级实验室未向设区的市级人民政府卫生主管部门或者兽医主管部门备案的；未依照规定定期对工作人员进行培训，或者工作人员考核不合格允许其上岗，或者批准未采取防护措施的人员进入实验室的；工作人员未遵守实验室生物安全技术规范和操作规程的；未依照规定建立或者保存实验档案的；未依照规定制定实验室感染应急处置预案并备案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78857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033A3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FE4C3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A4E5D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33D82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96CE70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B21CBB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936852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1A2981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074C4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203773A">
            <w:pPr>
              <w:widowControl/>
              <w:jc w:val="center"/>
              <w:rPr>
                <w:rFonts w:hint="eastAsia" w:ascii="仿宋_GB2312" w:hAnsi="宋体" w:eastAsia="仿宋_GB2312"/>
                <w:color w:val="000000"/>
                <w:sz w:val="18"/>
                <w:szCs w:val="18"/>
              </w:rPr>
            </w:pPr>
          </w:p>
        </w:tc>
      </w:tr>
      <w:tr w14:paraId="4D858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C95BD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A01FB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94BB3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对经依法批准从事高致病性病原微生物相关实验活动的实验室的设立单位未建立健全安全保卫制度，或者未采取安全保卫措施，导致高致病性病原微生物菌（毒）种、样本被盗、被抢或者造成其他严重后果的处罚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F2E44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FEAC8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E16C8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0D876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AFB8F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4C0BD9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117B31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8EEADD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4493A1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DB429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1009BB">
            <w:pPr>
              <w:widowControl/>
              <w:jc w:val="center"/>
              <w:rPr>
                <w:rFonts w:hint="eastAsia" w:ascii="仿宋_GB2312" w:hAnsi="宋体" w:eastAsia="仿宋_GB2312"/>
                <w:color w:val="000000"/>
                <w:sz w:val="18"/>
                <w:szCs w:val="18"/>
              </w:rPr>
            </w:pPr>
          </w:p>
        </w:tc>
      </w:tr>
      <w:tr w14:paraId="5E61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37ED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4A452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98168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050C6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9BE8E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0CBF2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8DB14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A0020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166AB8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E45C4F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C22919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3A9AAE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C64B1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8C590E2">
            <w:pPr>
              <w:widowControl/>
              <w:jc w:val="center"/>
              <w:rPr>
                <w:rFonts w:hint="eastAsia" w:ascii="仿宋_GB2312" w:hAnsi="宋体" w:eastAsia="仿宋_GB2312"/>
                <w:color w:val="000000"/>
                <w:sz w:val="18"/>
                <w:szCs w:val="18"/>
              </w:rPr>
            </w:pPr>
          </w:p>
        </w:tc>
      </w:tr>
      <w:tr w14:paraId="21131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88FD9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59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E1FB2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6DF76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对拒绝接受卫生主管部门、兽医主管部门依法开展有关高致病性病原微生物扩散的调查取证、采集样品等活动或者未按规定采取有关预防、控制措施的处罚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A80E2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A9308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96F9D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1811A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5CC9E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C5DBDF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816537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C8F21C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965780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A412A5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D5683E7">
            <w:pPr>
              <w:widowControl/>
              <w:jc w:val="center"/>
              <w:rPr>
                <w:rFonts w:hint="eastAsia" w:ascii="仿宋_GB2312" w:hAnsi="宋体" w:eastAsia="仿宋_GB2312"/>
                <w:color w:val="000000"/>
                <w:sz w:val="18"/>
                <w:szCs w:val="18"/>
              </w:rPr>
            </w:pPr>
          </w:p>
        </w:tc>
      </w:tr>
      <w:tr w14:paraId="416E6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67E0D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D316A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09964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未建立、健全医疗废物管理制度，或者未设置监控部门或者专（兼）职人员；医疗卫生机构未对有关人员进行相关法律和专业技术、安全防护以及紧急处理等知识的培训；医疗卫生机构未对从事医疗废物收集、运送、贮存、处置等工作的人员和管理人员采取职业卫生防护措施；医疗卫生机构未对医疗废物进行登记或者未保存登记资料；医疗卫生机构对使用后的医疗废物运送工具或者运送车辆未在指定地点及时进行消毒和清洁；医疗卫生机构未及时收集、运送医疗废物的；医疗卫生机构未定期对医疗废物处置设施的环境污染防治和卫生学效果进行检测、评价，或者未将检测、评价效果存档、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4C434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8C8A2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BEC93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78D22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9D8B9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9EE6F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367114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D0C499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BC5E11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74FBC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7AD81AB">
            <w:pPr>
              <w:widowControl/>
              <w:jc w:val="center"/>
              <w:rPr>
                <w:rFonts w:hint="eastAsia" w:ascii="仿宋_GB2312" w:hAnsi="宋体" w:eastAsia="仿宋_GB2312"/>
                <w:color w:val="000000"/>
                <w:sz w:val="18"/>
                <w:szCs w:val="18"/>
              </w:rPr>
            </w:pPr>
          </w:p>
        </w:tc>
      </w:tr>
      <w:tr w14:paraId="75B4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0FD5D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47B79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B6105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贮存设施或者设备不符合环境保护、卫生要求；医疗卫生机构未将医疗废物按照类别分置于专用包装物或者容器；医疗卫生机构未使用符合标准的专用车辆运送医疗废物或者使用运送医疗废物的车辆运送其他物品；医疗卫生机构未安装污染物排放在线监控装置或者监控装置未经常处于正常运行状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02F9A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F5E28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7CA2D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9F377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011D1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FD7809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8C92DB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620376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FD2B62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27A22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70AC190">
            <w:pPr>
              <w:widowControl/>
              <w:jc w:val="center"/>
              <w:rPr>
                <w:rFonts w:hint="eastAsia" w:ascii="仿宋_GB2312" w:hAnsi="宋体" w:eastAsia="仿宋_GB2312"/>
                <w:color w:val="000000"/>
                <w:sz w:val="18"/>
                <w:szCs w:val="18"/>
              </w:rPr>
            </w:pPr>
          </w:p>
        </w:tc>
      </w:tr>
      <w:tr w14:paraId="77A0D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9997C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8B781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B8C2D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在运送过程中丢弃医疗废物，在非贮存地点倾倒、堆放医疗废物或者将医疗废物混入其他废物和生活垃圾；医疗卫生机构未执行危险废物转移联单管理制度；医疗卫生机构将医疗废物交给未取得经营许可证的单位或者个人收集、运送、贮存、处置；医疗卫生机构对医疗废物的处置不符合国家规定的环境保护、卫生标准、规范；医疗卫生机构未按照规定对污水、传染病病人或者疑似传染病病人的排泄物，进行严格消毒，或者未达到国家规定的排放标准，排入污水处理系统；医疗卫生机构对收治的传染病病人或者疑似传染病病人产生的生活垃圾，未按照医疗废物进行管理和处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F31CE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A8A57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25740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6300A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A6176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CB88D0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8FA75A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7B2565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611130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87CFA1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B8310D8">
            <w:pPr>
              <w:widowControl/>
              <w:jc w:val="center"/>
              <w:rPr>
                <w:rFonts w:hint="eastAsia" w:ascii="仿宋_GB2312" w:hAnsi="宋体" w:eastAsia="仿宋_GB2312"/>
                <w:color w:val="000000"/>
                <w:sz w:val="18"/>
                <w:szCs w:val="18"/>
              </w:rPr>
            </w:pPr>
          </w:p>
        </w:tc>
      </w:tr>
      <w:tr w14:paraId="5E436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EF6E8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D8F7B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1558A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对医疗卫生机构将未达到国家规定标准的污水、传染病病人或者疑似传染病病人的排泄物排入城市排水管网的处罚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9C6F2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FC271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B1EE1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61100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93554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97E526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D9E4C7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91515C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317483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29A90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845BDF5">
            <w:pPr>
              <w:widowControl/>
              <w:jc w:val="center"/>
              <w:rPr>
                <w:rFonts w:hint="eastAsia" w:ascii="仿宋_GB2312" w:hAnsi="宋体" w:eastAsia="仿宋_GB2312"/>
                <w:color w:val="000000"/>
                <w:sz w:val="18"/>
                <w:szCs w:val="18"/>
              </w:rPr>
            </w:pPr>
          </w:p>
        </w:tc>
      </w:tr>
      <w:tr w14:paraId="6BCC7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B62B7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1F722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E894E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对医疗卫生机构发生医疗废物流失、泄漏、扩散时，未采取紧急处理措施，或者未及时向卫生行政主管部门报告的处罚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20642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07A93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AEC07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71D29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25F8A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DA0DC8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EB8A5B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F8B3AE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9DFE81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AA7F0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DFA09D8">
            <w:pPr>
              <w:widowControl/>
              <w:jc w:val="center"/>
              <w:rPr>
                <w:rFonts w:hint="eastAsia" w:ascii="仿宋_GB2312" w:hAnsi="宋体" w:eastAsia="仿宋_GB2312"/>
                <w:color w:val="000000"/>
                <w:sz w:val="18"/>
                <w:szCs w:val="18"/>
              </w:rPr>
            </w:pPr>
          </w:p>
        </w:tc>
      </w:tr>
      <w:tr w14:paraId="285BD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31FE9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2BCF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23E33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对医疗卫生机构无正当理由，阻碍卫生行政主管部门或者环境保护行政主管部门执法人员执行职务，拒绝执法人员进入现场，或者不配合执法部门的检查、监测、调查取证的处罚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05E5D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06DF0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6C9AA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2FA28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F7863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136187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B7F434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20B1C8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50EC57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E965C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0E2D343">
            <w:pPr>
              <w:widowControl/>
              <w:jc w:val="center"/>
              <w:rPr>
                <w:rFonts w:hint="eastAsia" w:ascii="仿宋_GB2312" w:hAnsi="宋体" w:eastAsia="仿宋_GB2312"/>
                <w:color w:val="000000"/>
                <w:sz w:val="18"/>
                <w:szCs w:val="18"/>
              </w:rPr>
            </w:pPr>
          </w:p>
        </w:tc>
      </w:tr>
      <w:tr w14:paraId="15FDA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CB875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6980F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B4691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疾病预防控制机构及有关责任人员未依法履行传染病监测职责；未依法履行传染病疫情报告、通报职责，或者隐瞒、谎报、缓报传染病疫情；未主动收集传染病疫情信息，或者对传染病疫情信息和疫情报告未及时进行分析、调查、核实；发现传染病疫情时，未依据职责及时采取措施；故意泄露传染病病人、病原携带者、疑似传染病病人、密切接触者涉及个人隐私的有关信息、资料的；未按规定建立专门的流行病学调查队伍，进行传染病疫情的流行病学调查工作的；在接到传染病疫情报告后，未按规定派人进行现场调查的；未按规定上报疫情或报告突发公共卫生事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FAD48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BE156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288F3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37F84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43C2D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C5D383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0DFCC2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FF7AD9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AD9C78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DA4E4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DBD630B">
            <w:pPr>
              <w:widowControl/>
              <w:jc w:val="center"/>
              <w:rPr>
                <w:rFonts w:hint="eastAsia" w:ascii="仿宋_GB2312" w:hAnsi="宋体" w:eastAsia="仿宋_GB2312"/>
                <w:color w:val="000000"/>
                <w:sz w:val="18"/>
                <w:szCs w:val="18"/>
              </w:rPr>
            </w:pPr>
          </w:p>
        </w:tc>
      </w:tr>
      <w:tr w14:paraId="73030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766E4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17722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C041B5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及有关责任人未按照规定承担本单位的传染病预防、控制工作、医院感染控制任务和责任区域内的传染病预防工作；医疗机构及有关责任人未按照规定报告传染病疫情，或隐瞒、谎报、缓报传染病疫情；医疗机构及有关责任人发现传染病疫情时，未按照规定对传染病病人、疑似传染病病人提供医疗救护、现场救援、接诊、转诊的，或者拒绝接受转诊；医疗机构及有关责任人未按照规定对本单位内被传染病病原体污染的场所、物品以及医疗废物实施消毒或者无害化处置；医疗机构及有关责任人未按照规定对医疗器械进行消毒，或者对按照规定一次使用的医疗器具未予销毁，再次使用；医疗机构及有关责任人在医疗救治过程中未按照规定保管医学记录资料；医疗机构及有关责任人故意泄露传染病病人、病原携带者、疑似传染病病人、密切接触者涉及个人隐私的有关信息、资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D7034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91362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A9718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68748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BEBE8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B8CB11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BCC991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BAC813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4835B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75D0C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1510B00">
            <w:pPr>
              <w:widowControl/>
              <w:jc w:val="center"/>
              <w:rPr>
                <w:rFonts w:hint="eastAsia" w:ascii="仿宋_GB2312" w:hAnsi="宋体" w:eastAsia="仿宋_GB2312"/>
                <w:color w:val="000000"/>
                <w:sz w:val="18"/>
                <w:szCs w:val="18"/>
              </w:rPr>
            </w:pPr>
          </w:p>
        </w:tc>
      </w:tr>
      <w:tr w14:paraId="5BEC6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4D099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7FF93C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E94B6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对采供血机构未按照规定报告传染病疫情，或者隐瞒、谎报、缓报传染病疫情，或者未执行国家有关规定，导致因输入血液引起经血液传播疾病发生的处罚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6A641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AF20B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193E3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9FA94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6548D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3EDFE8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093AF1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454995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316349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75604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96D9170">
            <w:pPr>
              <w:widowControl/>
              <w:jc w:val="center"/>
              <w:rPr>
                <w:rFonts w:hint="eastAsia" w:ascii="仿宋_GB2312" w:hAnsi="宋体" w:eastAsia="仿宋_GB2312"/>
                <w:color w:val="000000"/>
                <w:sz w:val="18"/>
                <w:szCs w:val="18"/>
              </w:rPr>
            </w:pPr>
          </w:p>
        </w:tc>
      </w:tr>
      <w:tr w14:paraId="39D1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29569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69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79101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34EC6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于传染病防治的消毒产品不符合国家卫生标准和卫生规范；出售、运输疫区中被传染病病原体污染或者可能被传染病病原体污染的物品，未进行消毒处理；生物制品生产单位生产的血液制品不符合国家质量标准，导致或者可能导致传染病传播、流行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AF8D7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48422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11010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591C9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166E6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14911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2A74A9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D5C559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34B666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356C2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8C559E9">
            <w:pPr>
              <w:widowControl/>
              <w:jc w:val="center"/>
              <w:rPr>
                <w:rFonts w:hint="eastAsia" w:ascii="仿宋_GB2312" w:hAnsi="宋体" w:eastAsia="仿宋_GB2312"/>
                <w:color w:val="000000"/>
                <w:sz w:val="18"/>
                <w:szCs w:val="18"/>
              </w:rPr>
            </w:pPr>
          </w:p>
        </w:tc>
      </w:tr>
      <w:tr w14:paraId="31F0D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3D4EE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0685B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6CCAB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疾病预防控制机构、医疗机构和从事病原微生物实验的单位，不符合国家规定的条件和技术标准，对传染病病原体样本未按照规定进行严格管理，造成实验室感染和病原微生物扩散；违反国家有关规定，采集、保藏、携带、运输和使用传染病菌种、毒种和传染病检测样本；疾病预防控制机构、医疗机构未执行国家有关规定，导致因输入血液、使用血液制品引起经血液传播疾病发生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C2A08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F39A5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39F9D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9902C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68A95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0BDCF8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096621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2A0993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AA3A0F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EDA7F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C4DD1EE">
            <w:pPr>
              <w:widowControl/>
              <w:jc w:val="center"/>
              <w:rPr>
                <w:rFonts w:hint="eastAsia" w:ascii="仿宋_GB2312" w:hAnsi="宋体" w:eastAsia="仿宋_GB2312"/>
                <w:color w:val="000000"/>
                <w:sz w:val="18"/>
                <w:szCs w:val="18"/>
              </w:rPr>
            </w:pPr>
          </w:p>
        </w:tc>
      </w:tr>
      <w:tr w14:paraId="79BE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677C2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30B23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63D68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被传染病病原体污染的污水、污物、粪便不按规定进行消毒处理；对被甲类和乙类传染病病人、病原携带者、疑似传染病病人污染的场所、物品未按照卫生防疫机构的要求实施必要的卫生处理；造成传染病的医源性感染、医院内感染、实验室感染和致病性微生物扩散的；生产、经营、使用消毒药剂和消毒器械、卫生用品、卫生材料、一次性医疗器材、隐形眼镜、人造器官等不符合国家卫生标准，可能造成传染病的传播、扩散或者造成传染病的传播、扩散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82FCC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22C4D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8D7A2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D067B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36B6A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CDCE89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A9D2F1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8E4BF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D9C1E7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B2760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31C455F">
            <w:pPr>
              <w:widowControl/>
              <w:jc w:val="center"/>
              <w:rPr>
                <w:rFonts w:hint="eastAsia" w:ascii="仿宋_GB2312" w:hAnsi="宋体" w:eastAsia="仿宋_GB2312"/>
                <w:color w:val="000000"/>
                <w:sz w:val="18"/>
                <w:szCs w:val="18"/>
              </w:rPr>
            </w:pPr>
          </w:p>
        </w:tc>
      </w:tr>
      <w:tr w14:paraId="761C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DFE6C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73907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0E92B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未履行艾滋病监测职责；未按照规定免费提供咨询和初筛检测；对临时应急采集的血液未进行艾滋病检测，对临床用血艾滋病检测结果未进行核查，或者将艾滋病检测阳性的血液用于临床；未遵守标准防护原则，或者未执行操作规程和消毒管理制度，发生艾滋病医院感染或者医源性感染；未采取有效的卫生防护措施和医疗保健措施；推诿、拒绝治疗艾滋病病毒感染者或者艾滋病病人的其他疾病，或者对艾滋病病毒感染者、艾滋病病人未提供咨询、诊断和治疗服务；未对艾滋病病毒感染者或者艾滋病病人进行医学随访；未按照规定对感染艾滋病病毒的孕产妇及其婴儿提供预防艾滋病母婴传播技术指导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7D8E2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36A3A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6A74F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F1958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E0CA2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D999ED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46EF1E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9E7DCE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5DDB65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64140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CD6C2B9">
            <w:pPr>
              <w:widowControl/>
              <w:jc w:val="center"/>
              <w:rPr>
                <w:rFonts w:hint="eastAsia" w:ascii="仿宋_GB2312" w:hAnsi="宋体" w:eastAsia="仿宋_GB2312"/>
                <w:color w:val="000000"/>
                <w:sz w:val="18"/>
                <w:szCs w:val="18"/>
              </w:rPr>
            </w:pPr>
          </w:p>
        </w:tc>
      </w:tr>
      <w:tr w14:paraId="26A96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3C87A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37C5F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789CB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血站、单采血浆站对采集的人体血液、血浆未进行艾滋病检测，或者发现艾滋病检测阳性的人体血液、血浆仍然采集；血站、单采血浆站将未经艾滋病检测的人体血液、血浆，或者艾滋病检测阳性的人体血液、血浆供应给医疗机构和血液制品生产单位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DFAF8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932BF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D3453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24A80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0536E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7609A5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B166A2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EA43D2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33BF01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3AF9A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060300D">
            <w:pPr>
              <w:widowControl/>
              <w:jc w:val="center"/>
              <w:rPr>
                <w:rFonts w:hint="eastAsia" w:ascii="仿宋_GB2312" w:hAnsi="宋体" w:eastAsia="仿宋_GB2312"/>
                <w:color w:val="000000"/>
                <w:sz w:val="18"/>
                <w:szCs w:val="18"/>
              </w:rPr>
            </w:pPr>
          </w:p>
        </w:tc>
      </w:tr>
      <w:tr w14:paraId="6E74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0DE97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472B8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A8B7F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对采集或者使用未进行艾滋病检测或者艾滋病检测阳性的人体组织、器官、细胞、骨髓等的处罚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C0DC4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BA3AC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2498C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D8BDC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508E1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A4BFD9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D6BA94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45AD48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58E9A2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98A44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5D2B2C8">
            <w:pPr>
              <w:widowControl/>
              <w:jc w:val="center"/>
              <w:rPr>
                <w:rFonts w:hint="eastAsia" w:ascii="仿宋_GB2312" w:hAnsi="宋体" w:eastAsia="仿宋_GB2312"/>
                <w:color w:val="000000"/>
                <w:sz w:val="18"/>
                <w:szCs w:val="18"/>
              </w:rPr>
            </w:pPr>
          </w:p>
        </w:tc>
      </w:tr>
      <w:tr w14:paraId="1DA8C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5DFFC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42247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FA514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对提供、使用未经出入境检验检疫机构检疫的进口人体血液、血浆、组织、器官、细胞、骨髓等的处罚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3385E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4CF7A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784F08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152F9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D01F7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1464B8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9EECDA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B39323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E1D00D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1E836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1B70101">
            <w:pPr>
              <w:widowControl/>
              <w:jc w:val="center"/>
              <w:rPr>
                <w:rFonts w:hint="eastAsia" w:ascii="仿宋_GB2312" w:hAnsi="宋体" w:eastAsia="仿宋_GB2312"/>
                <w:color w:val="000000"/>
                <w:sz w:val="18"/>
                <w:szCs w:val="18"/>
              </w:rPr>
            </w:pPr>
          </w:p>
        </w:tc>
      </w:tr>
      <w:tr w14:paraId="31F3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927FA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9D6DA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849CD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未建立消毒管理组织，制定消毒管理制度，执行国家有关规范、标准和规定，定期开展消毒与灭菌效果检测工作；医疗卫生机构工作人员未接受消毒技术培训、掌握消毒知识，不按规定严格执行消毒隔离制度；医疗卫生机构使用的进入人体组织或无菌器官的医疗用品未达到灭菌要求，各种注射、穿刺、采血器具未一人一用一灭菌，凡接触皮肤、粘膜的器械和用品未达到消毒要求；医疗卫生机构使用的一次性使用医疗用品用后未及时进行无害化处理；医疗卫生机构购进消毒产品未建立并执行进货检查验收制度；医疗卫生机构的环境、物品不符合国家有关规范、标准和规定，排放废弃的污水、污物未按照国家有关规定进行无害化处理，运送传染病病人及其污染物品的车辆、工具未随时进行消毒处理；医疗卫生机构发生感染性疾病暴发、流行时未及时报告当地卫生计生行政部门并采取有效消毒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6C95A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2F755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BE4AB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16F2B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A2CB4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9B68D4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D79F6A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BD6B30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992811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637EA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D943E57">
            <w:pPr>
              <w:widowControl/>
              <w:jc w:val="center"/>
              <w:rPr>
                <w:rFonts w:hint="eastAsia" w:ascii="仿宋_GB2312" w:hAnsi="宋体" w:eastAsia="仿宋_GB2312"/>
                <w:color w:val="000000"/>
                <w:sz w:val="18"/>
                <w:szCs w:val="18"/>
              </w:rPr>
            </w:pPr>
          </w:p>
        </w:tc>
      </w:tr>
      <w:tr w14:paraId="448B6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AC2CB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2ACD6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9B7EC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建立或者未落实医院感染管理的规章制度、工作规范；医疗机构未设立医院感染管理部门、分管部门以及指定专（兼）职人员负责医院感染预防与控制工作；医疗机构违反对医疗器械、器具的消毒工作技术规范；医疗机构违反无菌操作技术规范和隔离技术规范的；医疗机构未对消毒药械和一次性医疗器械、器具的相关证明进行审核；医疗机构未对医务人员职业暴露提供职业卫生防护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082D5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5C26A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4F2C0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FEAF5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03326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92BDF8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BDA311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4A51DA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9874AA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F8B0F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19AF9DE">
            <w:pPr>
              <w:widowControl/>
              <w:jc w:val="center"/>
              <w:rPr>
                <w:rFonts w:hint="eastAsia" w:ascii="仿宋_GB2312" w:hAnsi="宋体" w:eastAsia="仿宋_GB2312"/>
                <w:color w:val="000000"/>
                <w:sz w:val="18"/>
                <w:szCs w:val="18"/>
              </w:rPr>
            </w:pPr>
          </w:p>
        </w:tc>
      </w:tr>
      <w:tr w14:paraId="6AE8C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F0BA2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771BF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371A8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服务机构和计划生育技术服务机构未执行国家有关消毒技术规范、标准和规定；托幼、养老机构未建立健全消毒管理制度，按照卫生行政部门的规定和要求，对室内空气、餐具、玩具及其他活动场所、物品进行定期消毒处理；致病微生物实验机构未遵守有关的消毒管理制度和操作规程，对实验的器材、污染物品等按照卫生行政部门的规定进行消毒处理，防止传染病感染和致病微生物的扩散；殡仪馆、火葬场和停放尸体的场所及运送尸体的车辆未建立经常性的消毒制度，按照卫生行政部门的规定及时进行消毒处理；传染病疫源地未按照国家有关法律法规和疫源地消毒技术规范和标准的要求实施消毒；经营洗涤衣物及租售旧衣物的单位和个人未按卫生行政部门要求对相关物品及场所进行消毒；学校、流动人口集中生活的单位和机构未按照卫生行政部门的规定，对学生宿舍（公寓）、流动人口生活场所及物品进行定期消毒处理；实施消毒未使用符合有关技术规范和标准的消毒产品和消毒方法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FB3CB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3C376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BBAAC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644F0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70799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7C33B7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3FAD00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641A88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89C3AD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374B6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19E4F33">
            <w:pPr>
              <w:widowControl/>
              <w:jc w:val="center"/>
              <w:rPr>
                <w:rFonts w:hint="eastAsia" w:ascii="仿宋_GB2312" w:hAnsi="宋体" w:eastAsia="仿宋_GB2312"/>
                <w:color w:val="000000"/>
                <w:sz w:val="18"/>
                <w:szCs w:val="18"/>
              </w:rPr>
            </w:pPr>
          </w:p>
        </w:tc>
      </w:tr>
      <w:tr w14:paraId="3C51B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9C9BB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79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E1203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1A6C1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对非法为他人施行计划生育手术的；利用超声技术和其他技术手段为他人进行非医学需要的胎儿性别鉴定或者选择性别的人工终止妊娠的；进行假医学鉴定、出具假计划生育证明的处罚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A46F9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E8DB2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8CF5F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A9A49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1D344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D8E921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9B4698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4F1F6A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9F220C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1D28B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45690B9">
            <w:pPr>
              <w:widowControl/>
              <w:jc w:val="center"/>
              <w:rPr>
                <w:rFonts w:hint="eastAsia" w:ascii="仿宋_GB2312" w:hAnsi="宋体" w:eastAsia="仿宋_GB2312"/>
                <w:color w:val="000000"/>
                <w:sz w:val="18"/>
                <w:szCs w:val="18"/>
              </w:rPr>
            </w:pPr>
          </w:p>
        </w:tc>
      </w:tr>
      <w:tr w14:paraId="0B814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5F2DC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50FA6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F9ECC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对伪造、变造、买卖计划生育证明的处罚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8D509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61A6A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C0B62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CA382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BB270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45A0BF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2FCC21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DDC406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383837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EC881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E10BD0B">
            <w:pPr>
              <w:widowControl/>
              <w:jc w:val="center"/>
              <w:rPr>
                <w:rFonts w:hint="eastAsia" w:ascii="仿宋_GB2312" w:hAnsi="宋体" w:eastAsia="仿宋_GB2312"/>
                <w:color w:val="000000"/>
                <w:sz w:val="18"/>
                <w:szCs w:val="18"/>
              </w:rPr>
            </w:pPr>
          </w:p>
        </w:tc>
      </w:tr>
      <w:tr w14:paraId="63D2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2AB7E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F6EA5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7A800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对计划生育技术服务机构或者医疗、保健机构以外的机构或者人员擅自从事计划生育技术服务的处罚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2FB14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3025F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F641B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D3C2F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BA1CD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E3B670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80AB39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39877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975EA2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90D03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1A878BD">
            <w:pPr>
              <w:widowControl/>
              <w:jc w:val="center"/>
              <w:rPr>
                <w:rFonts w:hint="eastAsia" w:ascii="仿宋_GB2312" w:hAnsi="宋体" w:eastAsia="仿宋_GB2312"/>
                <w:color w:val="000000"/>
                <w:sz w:val="18"/>
                <w:szCs w:val="18"/>
              </w:rPr>
            </w:pPr>
          </w:p>
        </w:tc>
      </w:tr>
      <w:tr w14:paraId="6F88D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630F6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B811A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BD94A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对拒不校验计划生育技术服务执业许可证明文件，继续从事计划生育技术服务的处罚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6300B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27174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387EA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C29CBC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53208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FEEBF5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DD9BD8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FD5B07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3AD3F8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8DC5D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678FCF5">
            <w:pPr>
              <w:widowControl/>
              <w:jc w:val="center"/>
              <w:rPr>
                <w:rFonts w:hint="eastAsia" w:ascii="仿宋_GB2312" w:hAnsi="宋体" w:eastAsia="仿宋_GB2312"/>
                <w:color w:val="000000"/>
                <w:sz w:val="18"/>
                <w:szCs w:val="18"/>
              </w:rPr>
            </w:pPr>
          </w:p>
        </w:tc>
      </w:tr>
      <w:tr w14:paraId="3E2A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B6906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4BDD3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3B0E5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对买卖、出借、出租或者涂改、伪造计划生育技术服务执业许可证明文件的处罚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3BFEB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31BA3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48FFD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D3EED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D631D2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E80EEF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7C120E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77DA2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F6E535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76B70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520531D">
            <w:pPr>
              <w:widowControl/>
              <w:jc w:val="center"/>
              <w:rPr>
                <w:rFonts w:hint="eastAsia" w:ascii="仿宋_GB2312" w:hAnsi="宋体" w:eastAsia="仿宋_GB2312"/>
                <w:color w:val="000000"/>
                <w:sz w:val="18"/>
                <w:szCs w:val="18"/>
              </w:rPr>
            </w:pPr>
          </w:p>
        </w:tc>
      </w:tr>
      <w:tr w14:paraId="56A3D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1ECD2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36AEC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51E8B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对从事计划生育技术服务的机构，未经批准擅自扩大计划生育技术服务项目的处罚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A9E33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18BF8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931DC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66838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79D92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070162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5FAFD0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9D1CF5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9B8A65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90EE4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6E7F325">
            <w:pPr>
              <w:widowControl/>
              <w:jc w:val="center"/>
              <w:rPr>
                <w:rFonts w:hint="eastAsia" w:ascii="仿宋_GB2312" w:hAnsi="宋体" w:eastAsia="仿宋_GB2312"/>
                <w:color w:val="000000"/>
                <w:sz w:val="18"/>
                <w:szCs w:val="18"/>
              </w:rPr>
            </w:pPr>
          </w:p>
        </w:tc>
      </w:tr>
      <w:tr w14:paraId="0B380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313F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67E9C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30E91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对从事计划生育技术服务的机构出具虚假证明文件的处罚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482D4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95390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F1DBB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EC527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EC5B3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B0A88C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A4E72B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101219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2A7DD6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32F4F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115AB75">
            <w:pPr>
              <w:widowControl/>
              <w:jc w:val="center"/>
              <w:rPr>
                <w:rFonts w:hint="eastAsia" w:ascii="仿宋_GB2312" w:hAnsi="宋体" w:eastAsia="仿宋_GB2312"/>
                <w:color w:val="000000"/>
                <w:sz w:val="18"/>
                <w:szCs w:val="18"/>
              </w:rPr>
            </w:pPr>
          </w:p>
        </w:tc>
      </w:tr>
      <w:tr w14:paraId="210D2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C986E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886EC7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94023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单采血浆站隐瞒、阻碍、拒绝卫生行政部门监督检查或者不如实提供有关资料的；对供血浆者未履行事先告知义务，未经供血浆者同意开展特殊免疫的；未按照规定建立供血浆者档案管理及屏蔽、淘汰制度的；未按照规定制订各项工作制度或者不落实的；工作人员未取得相关岗位执业资格或者未经执业注册从事采供血浆工作的；不按照规定记录或者保存工作记录的；未按照规定保存血浆标本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D08EA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A43BB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D8916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803F9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FDBF1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A3349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4F6A91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8FA170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B7F903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9D4A8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DE2F292">
            <w:pPr>
              <w:widowControl/>
              <w:jc w:val="center"/>
              <w:rPr>
                <w:rFonts w:hint="eastAsia" w:ascii="仿宋_GB2312" w:hAnsi="宋体" w:eastAsia="仿宋_GB2312"/>
                <w:color w:val="000000"/>
                <w:sz w:val="18"/>
                <w:szCs w:val="18"/>
              </w:rPr>
            </w:pPr>
          </w:p>
        </w:tc>
      </w:tr>
      <w:tr w14:paraId="31EA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0B7A6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603B4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153E0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对未取得职业卫生技术服务资质认可擅自从事职业卫生技术服务的，或者医疗卫生机构未经批准擅自从事职业病诊断的处罚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43DDC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4089E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4EC53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DEC98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382FA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7EE0CE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D51AF4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75E896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62ACD2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A5333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494EAE8">
            <w:pPr>
              <w:widowControl/>
              <w:jc w:val="center"/>
              <w:rPr>
                <w:rFonts w:hint="eastAsia" w:ascii="仿宋_GB2312" w:hAnsi="宋体" w:eastAsia="仿宋_GB2312"/>
                <w:color w:val="000000"/>
                <w:sz w:val="18"/>
                <w:szCs w:val="18"/>
              </w:rPr>
            </w:pPr>
          </w:p>
        </w:tc>
      </w:tr>
      <w:tr w14:paraId="1F74B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76B1D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0CB7D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6A317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工作场所职业病危害因素检测、评价结果没有存档、上报、公布的；未按照《职业病防治法》第二十条规定采取职业病防治管理措施的；未按照规定公布有关职业病防治的规章制度、操作规程、职业病危害事故应急救援措施的；未按照规定组织劳动者进行职业卫生培训，或者未对劳动者个人职业病防护采取指导、督促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B8D6B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4C80B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08B22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16749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8155B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698CF4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B97C94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A2FD63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20A904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ADCDF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F8A0844">
            <w:pPr>
              <w:widowControl/>
              <w:jc w:val="center"/>
              <w:rPr>
                <w:rFonts w:hint="eastAsia" w:ascii="仿宋_GB2312" w:hAnsi="宋体" w:eastAsia="仿宋_GB2312"/>
                <w:color w:val="000000"/>
                <w:sz w:val="18"/>
                <w:szCs w:val="18"/>
              </w:rPr>
            </w:pPr>
          </w:p>
        </w:tc>
      </w:tr>
      <w:tr w14:paraId="28A81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CC9D9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89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483F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233E2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放射性职业病危害控制中订立或者变更劳动合同时，未告知劳动者职业病危害真实情况的；未按照规定组织职业健康检查、建立职业健康监护档案或者未将检查结果书面告知劳动者的；未按规定在劳动者离开用人单位时提供职业健康监护档案复印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19B1B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822BD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06DCE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BF6F2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FE479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3EBFA9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98AE66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4ED46F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D328F8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AAA95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1251864">
            <w:pPr>
              <w:widowControl/>
              <w:jc w:val="center"/>
              <w:rPr>
                <w:rFonts w:hint="eastAsia" w:ascii="仿宋_GB2312" w:hAnsi="宋体" w:eastAsia="仿宋_GB2312"/>
                <w:color w:val="000000"/>
                <w:sz w:val="18"/>
                <w:szCs w:val="18"/>
              </w:rPr>
            </w:pPr>
          </w:p>
        </w:tc>
      </w:tr>
      <w:tr w14:paraId="049E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66C6A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04D66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8F676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按照规定进行建设项目职业病危害预评价的；医疗机构可能产生放射性职业病危害的建设项目未按照规定提交职业病危害预评价报告，或者放射性职业病危害预评价报告未经卫生行政部门审核同意，开工建设的；医疗机构放射性职业病危害严重的建设项目的防护设施设计未经卫生行政部门审查同意擅自施工的；医疗机构未按照规定进行建设项目职业病危害控制效果评价的；医疗机构可能产生放射性职业病危害的建设项目竣工验收时，其放射性职业病防护设施未经卫生行政部门验收合格，投入使用建设项目的职业病防护设施设计不符合国家职业卫生标准和卫生要求，或者医疗机构放射性职业病危害严重的建设项目的防护设施设计未经卫生行政部门审查同意擅自施工的；未按照规定对职业病防护设施进行职业病危害控制效果评价的；建设项目竣工投入生产和使用前，职业病防护设施未按照规定验收合格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0533F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91A3A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46108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CEEFB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01C48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730D9C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B8EDE8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8EACF4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8C1CDD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24D50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A8FEF5C">
            <w:pPr>
              <w:widowControl/>
              <w:jc w:val="center"/>
              <w:rPr>
                <w:rFonts w:hint="eastAsia" w:ascii="仿宋_GB2312" w:hAnsi="宋体" w:eastAsia="仿宋_GB2312"/>
                <w:color w:val="000000"/>
                <w:sz w:val="18"/>
                <w:szCs w:val="18"/>
              </w:rPr>
            </w:pPr>
          </w:p>
        </w:tc>
      </w:tr>
      <w:tr w14:paraId="76BA1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24FDA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2DACA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52319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放射性职业病危害控制中工作场所职业病危害因素的强度或者浓度超过国家职业卫生标准的；未提供职业病防护设施和个人使用的职业病防护用品，或者提供的职业病防护设施和个人使用的职业病防护用品不符合国家职业卫生标准和卫生要求的；对职业病防护设备、应急救援设施和个人使用的职业病防护用品未按照规定进行维护、检修、检测，或者不能保持正常运行、使用状态的；未按照规定对工作场所职业病危害因素进行检测、评价的；工作场所职业病危害因素经治理仍然达不到国家职业卫生标准和卫生要求时，未停止存在职业病危害因素的作业的；未按照规定安排职业病病人、疑似职业病病人进行诊治的；发生或者可能发生急性职业病危害事故（放射事件）时，未立即采取应急救援和控制措施或者未按照规定及时报告的；未按照规定在产生严重职业病危害的作业岗位醒目位置设置警示标识和中文警示说明的；拒绝职业卫生监督管理部门监督检查的；隐瞒、伪造、篡改、毁损职业健康监护档案、工作场所职业病危害因素检测评价结果等相关资料的；未按照规定承担职业病诊断、鉴定费用和职业病病人的医疗、生活保障费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CB43B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634E2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D3ED0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52A49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4BB87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CD2802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AB0628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546E39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FADBEB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DF313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40C512F">
            <w:pPr>
              <w:widowControl/>
              <w:jc w:val="center"/>
              <w:rPr>
                <w:rFonts w:hint="eastAsia" w:ascii="仿宋_GB2312" w:hAnsi="宋体" w:eastAsia="仿宋_GB2312"/>
                <w:color w:val="000000"/>
                <w:sz w:val="18"/>
                <w:szCs w:val="18"/>
              </w:rPr>
            </w:pPr>
          </w:p>
        </w:tc>
      </w:tr>
      <w:tr w14:paraId="4EE5E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07AAE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7D3BE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CAAC3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对医疗卫生机构未按照规定报告职业病、疑似职业病的或弄虚作假的处罚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496FB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A6473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6E3A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DCA8C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8F5C1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8CAC68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C35012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A1D980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541A32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713F4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11A872A">
            <w:pPr>
              <w:widowControl/>
              <w:jc w:val="center"/>
              <w:rPr>
                <w:rFonts w:hint="eastAsia" w:ascii="仿宋_GB2312" w:hAnsi="宋体" w:eastAsia="仿宋_GB2312"/>
                <w:color w:val="000000"/>
                <w:sz w:val="18"/>
                <w:szCs w:val="18"/>
              </w:rPr>
            </w:pPr>
          </w:p>
        </w:tc>
      </w:tr>
      <w:tr w14:paraId="5E3F0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0F61B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10CE4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A432C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隐瞒本单位职业卫生真实情况的；可能发生急性职业损伤的有毒、有害工作场所、放射工作场所或者放射性同位素的运输、贮存不符合规定的；将产生职业病危害的作业转移给没有职业病防护条件的单位和个人，或者没有职业病防护条件的单位和个人接受产生职业病危害的作业的；擅自拆除、停止使用职业病防护设备或者应急救援设施的；安排未经职业健康检查的劳动者、有职业禁忌的劳动者、未成年工或者孕期、哺乳期女职工从事接触职业病危害的作业或者禁忌作业的；违章指挥和强令劳动者进行没有职业病防护措施的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B8566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08CAC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AD18F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A66B91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6CABE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4DD3EE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9B8573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D4017E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0A97AC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26CA4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18CC526">
            <w:pPr>
              <w:widowControl/>
              <w:jc w:val="center"/>
              <w:rPr>
                <w:rFonts w:hint="eastAsia" w:ascii="仿宋_GB2312" w:hAnsi="宋体" w:eastAsia="仿宋_GB2312"/>
                <w:color w:val="000000"/>
                <w:sz w:val="18"/>
                <w:szCs w:val="18"/>
              </w:rPr>
            </w:pPr>
          </w:p>
        </w:tc>
      </w:tr>
      <w:tr w14:paraId="5A85D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12B56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6659F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7385C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对未给从事放射工作的人员办理《放射工作人员证》的处罚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840CB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68EE0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8B0F8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0C0BE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B1363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8A8AAA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ACEC73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4CD697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5D318E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C2CF4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78A93FA">
            <w:pPr>
              <w:widowControl/>
              <w:jc w:val="center"/>
              <w:rPr>
                <w:rFonts w:hint="eastAsia" w:ascii="仿宋_GB2312" w:hAnsi="宋体" w:eastAsia="仿宋_GB2312"/>
                <w:color w:val="000000"/>
                <w:sz w:val="18"/>
                <w:szCs w:val="18"/>
              </w:rPr>
            </w:pPr>
          </w:p>
        </w:tc>
      </w:tr>
      <w:tr w14:paraId="4D65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FEC04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14990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86229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在不符合相应生物安全要求的实验室从事病原微生物相关实验活动的处罚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A67C1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3E2D2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D780F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AF29D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E188A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3378FC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04B985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B26CD2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7BD3E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C3C9D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102A31F">
            <w:pPr>
              <w:widowControl/>
              <w:jc w:val="center"/>
              <w:rPr>
                <w:rFonts w:hint="eastAsia" w:ascii="仿宋_GB2312" w:hAnsi="宋体" w:eastAsia="仿宋_GB2312"/>
                <w:color w:val="000000"/>
                <w:sz w:val="18"/>
                <w:szCs w:val="18"/>
              </w:rPr>
            </w:pPr>
          </w:p>
        </w:tc>
      </w:tr>
      <w:tr w14:paraId="215FF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2AEFA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9A446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A2BC5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对未经批准运输高致病性病原微生物菌(毒)种或者样本，或者承运单位经批准运输高致病性病原微生物菌(毒)种或者样本未履行保护义务，导致高致病性病原微生物菌(毒)种或者样本被盗、被抢、丢失、泄漏的处罚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E9265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06438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7A956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CADC6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48D3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852BF3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E32E16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853799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C67DA8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F5273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B6AABC6">
            <w:pPr>
              <w:widowControl/>
              <w:jc w:val="center"/>
              <w:rPr>
                <w:rFonts w:hint="eastAsia" w:ascii="仿宋_GB2312" w:hAnsi="宋体" w:eastAsia="仿宋_GB2312"/>
                <w:color w:val="000000"/>
                <w:sz w:val="18"/>
                <w:szCs w:val="18"/>
              </w:rPr>
            </w:pPr>
          </w:p>
        </w:tc>
      </w:tr>
      <w:tr w14:paraId="03F73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716BA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E4765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6C7E7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疾病预防控制机构和医疗机构及其人员未依法履行疫情报告职责，隐瞒、缓报或者谎报的；拒绝服从卫生行政部门调遣的；未按照规定及时采取预防控制措施的；拒绝接诊病人或者疑似病人的；未按照规定履行监测职责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B0B86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E0E40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832A7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B290C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6D75E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9B4D30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709F73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FFF3E9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DE1C73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6FA6B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8BDAD89">
            <w:pPr>
              <w:widowControl/>
              <w:jc w:val="center"/>
              <w:rPr>
                <w:rFonts w:hint="eastAsia" w:ascii="仿宋_GB2312" w:hAnsi="宋体" w:eastAsia="仿宋_GB2312"/>
                <w:color w:val="000000"/>
                <w:sz w:val="18"/>
                <w:szCs w:val="18"/>
              </w:rPr>
            </w:pPr>
          </w:p>
        </w:tc>
      </w:tr>
      <w:tr w14:paraId="75073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0743F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C22BC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16131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对药师未按照规定调剂处方药品的处罚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3EA0D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A00B6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376E9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043DC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E9EEA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1ADEFE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B3C5F6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BC9841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60BA7B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C7126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D729220">
            <w:pPr>
              <w:widowControl/>
              <w:jc w:val="center"/>
              <w:rPr>
                <w:rFonts w:hint="eastAsia" w:ascii="仿宋_GB2312" w:hAnsi="宋体" w:eastAsia="仿宋_GB2312"/>
                <w:color w:val="000000"/>
                <w:sz w:val="18"/>
                <w:szCs w:val="18"/>
              </w:rPr>
            </w:pPr>
          </w:p>
        </w:tc>
      </w:tr>
      <w:tr w14:paraId="65D4A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552F6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99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706E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F1150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务人员未经人体器官移植技术临床应用与伦理委员会审查同意摘取人体器官的；摘取活体器官前未依对照《人体器官移植条例》第十九条的规定履行说明、查验、确认义务的；对摘取器官完毕的尸体未进行符合伦理原则的医学处理，恢复尸体原貌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16EC88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894AF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DFE22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EC7C6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4DC10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7162CA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139741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D8FF68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D0661C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FD88B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F581D94">
            <w:pPr>
              <w:widowControl/>
              <w:jc w:val="center"/>
              <w:rPr>
                <w:rFonts w:hint="eastAsia" w:ascii="仿宋_GB2312" w:hAnsi="宋体" w:eastAsia="仿宋_GB2312"/>
                <w:color w:val="000000"/>
                <w:sz w:val="18"/>
                <w:szCs w:val="18"/>
              </w:rPr>
            </w:pPr>
          </w:p>
        </w:tc>
      </w:tr>
      <w:tr w14:paraId="4897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E2AB2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61053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C3002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对从事人体器官移植的医务人员参与尸体器官捐献人的死亡判定的处罚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DD309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5E4AB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60589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8339A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B4209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C77C5A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A7348C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30B7CA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C86DA9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3BEDA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C6F8258">
            <w:pPr>
              <w:widowControl/>
              <w:jc w:val="center"/>
              <w:rPr>
                <w:rFonts w:hint="eastAsia" w:ascii="仿宋_GB2312" w:hAnsi="宋体" w:eastAsia="仿宋_GB2312"/>
                <w:color w:val="000000"/>
                <w:sz w:val="18"/>
                <w:szCs w:val="18"/>
              </w:rPr>
            </w:pPr>
          </w:p>
        </w:tc>
      </w:tr>
      <w:tr w14:paraId="478E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3D576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D2580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11F99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对医疗机构违反《医疗机构临床用血管理办法》关于应急用血采血规定的处罚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16ED2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5A26D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2FBE7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D26CD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C41BD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8C8D0F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52F814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FBC2CA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BA62B2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B5A4C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792D86D">
            <w:pPr>
              <w:widowControl/>
              <w:jc w:val="center"/>
              <w:rPr>
                <w:rFonts w:hint="eastAsia" w:ascii="仿宋_GB2312" w:hAnsi="宋体" w:eastAsia="仿宋_GB2312"/>
                <w:color w:val="000000"/>
                <w:sz w:val="18"/>
                <w:szCs w:val="18"/>
              </w:rPr>
            </w:pPr>
          </w:p>
        </w:tc>
      </w:tr>
      <w:tr w14:paraId="3FC5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2670E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A2286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7D8BE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设立临床用血管理委员会或者工作组的；未拟定临床用血计划或者一年内未对计划实施情况进行评估和考核的；未建立血液发放和输血核对制度的；未建立临床用血申请管理制度的；未建立医务人员临床用血和无偿献血知识培训制度的；未建立科室和医师临床用血评价及公示制度的；将经济收入作为对输血科或者血库工作的考核指标的；违反《医疗机构临床用血管理办法》的其他行为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D0DD2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668EC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AAD6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4823A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C67B5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7F6057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02C0BA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02B303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C87AA4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FE91A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1F89CE9">
            <w:pPr>
              <w:widowControl/>
              <w:jc w:val="center"/>
              <w:rPr>
                <w:rFonts w:hint="eastAsia" w:ascii="仿宋_GB2312" w:hAnsi="宋体" w:eastAsia="仿宋_GB2312"/>
                <w:color w:val="000000"/>
                <w:sz w:val="18"/>
                <w:szCs w:val="18"/>
              </w:rPr>
            </w:pPr>
          </w:p>
        </w:tc>
      </w:tr>
      <w:tr w14:paraId="260A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D1CA6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7BF3F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667DE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使用未取得抗菌药物处方权的医师或者使用被取消抗菌药物处方权的医师开具抗菌药物处方的；未对抗菌药物处方、医嘱实施适宜性审核，情节严重的；非药学部门从事抗菌药物购销、调剂活动的；将抗菌药物购销、临床应用情况与个人或者科室经济利益挂钩的；在抗菌药物购销、临床应用中牟取不正当利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3EDB6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A16F2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6D866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58A18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90193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65A734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6670E1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EAACE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1E055C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E5FA5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276E442">
            <w:pPr>
              <w:widowControl/>
              <w:jc w:val="center"/>
              <w:rPr>
                <w:rFonts w:hint="eastAsia" w:ascii="仿宋_GB2312" w:hAnsi="宋体" w:eastAsia="仿宋_GB2312"/>
                <w:color w:val="000000"/>
                <w:sz w:val="18"/>
                <w:szCs w:val="18"/>
              </w:rPr>
            </w:pPr>
          </w:p>
        </w:tc>
      </w:tr>
      <w:tr w14:paraId="57493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B9BF0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3834F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9A313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师未按照《抗菌药物临床应用管理办法》规定开具抗菌药物处方，造成严重后果的；使用未经国家药品监督管理部门批准的抗菌药物的；使用本机构抗菌药物供应目录以外的品种、品规，造成严重后果的；违反《抗菌药物临床应用管理办法》其他规定，造成严重后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A376E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F0B9F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59B15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4566A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C8E72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D13A6A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306B6E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1A9ADE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E3234A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2593B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ED1698">
            <w:pPr>
              <w:widowControl/>
              <w:jc w:val="center"/>
              <w:rPr>
                <w:rFonts w:hint="eastAsia" w:ascii="仿宋_GB2312" w:hAnsi="宋体" w:eastAsia="仿宋_GB2312"/>
                <w:color w:val="000000"/>
                <w:sz w:val="18"/>
                <w:szCs w:val="18"/>
              </w:rPr>
            </w:pPr>
          </w:p>
        </w:tc>
      </w:tr>
      <w:tr w14:paraId="79D3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A1D26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E78C1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69DA6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对药师未按照规定审核、调剂抗菌药物处方，情节严重的；未按照规定私自增加抗菌药物品种或者品规的；违反《抗菌药物临床应用管理办法》其他规定的处罚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DEF54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31315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924CD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95B1B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F3048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6E7187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9CA004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B95EA6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415F5F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3FEF2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9131C08">
            <w:pPr>
              <w:widowControl/>
              <w:jc w:val="center"/>
              <w:rPr>
                <w:rFonts w:hint="eastAsia" w:ascii="仿宋_GB2312" w:hAnsi="宋体" w:eastAsia="仿宋_GB2312"/>
                <w:color w:val="000000"/>
                <w:sz w:val="18"/>
                <w:szCs w:val="18"/>
              </w:rPr>
            </w:pPr>
          </w:p>
        </w:tc>
      </w:tr>
      <w:tr w14:paraId="0FB9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2831D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57211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9F274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对不符合《中华人民共和国精神卫生法》规定条件的医疗机构擅自从事精神障碍诊断、治疗的处罚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3BD85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74706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083AA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412EE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3CFA6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C6236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9BFEF9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EBC2D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3B4306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B80CA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43E8479">
            <w:pPr>
              <w:widowControl/>
              <w:jc w:val="center"/>
              <w:rPr>
                <w:rFonts w:hint="eastAsia" w:ascii="仿宋_GB2312" w:hAnsi="宋体" w:eastAsia="仿宋_GB2312"/>
                <w:color w:val="000000"/>
                <w:sz w:val="18"/>
                <w:szCs w:val="18"/>
              </w:rPr>
            </w:pPr>
          </w:p>
        </w:tc>
      </w:tr>
      <w:tr w14:paraId="6716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93162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B89E2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DB4B6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对医疗机构及其工作人员拒绝对送诊的疑似精神障碍患者作出诊断的；对依照《中华人民共和国精神卫生法》第三十条第二款规定实施住院治疗的患者未及时进行检查评估或者未根据评估结果作出处理的处罚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717A7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17DA2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BAB65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7E01F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B7F1D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1857B2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5B3EFF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69B8E2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30F92D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09573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CB0D3BB">
            <w:pPr>
              <w:widowControl/>
              <w:jc w:val="center"/>
              <w:rPr>
                <w:rFonts w:hint="eastAsia" w:ascii="仿宋_GB2312" w:hAnsi="宋体" w:eastAsia="仿宋_GB2312"/>
                <w:color w:val="000000"/>
                <w:sz w:val="18"/>
                <w:szCs w:val="18"/>
              </w:rPr>
            </w:pPr>
          </w:p>
        </w:tc>
      </w:tr>
      <w:tr w14:paraId="57AB3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1D2B8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F5B87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D2F65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及其工作人员违反《精神卫生法》规定实施约束、隔离等保护性医疗措施的；违反《精神卫生法》规定，强迫精神障碍患者劳动的；违反《精神卫生法》规定对精神障碍患者实施外科手术或者实验性临床医疗的；违反《精神卫生法》规定，侵害精神障碍患者的通讯和会见探访者等权利的；违反精神障碍诊断标准，将非精神障碍患者诊断为精神障碍患者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0D968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58836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F33FC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0342A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9055E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19CAD7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49C9E8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5EEC2B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AE5CA5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00729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A470D10">
            <w:pPr>
              <w:widowControl/>
              <w:jc w:val="center"/>
              <w:rPr>
                <w:rFonts w:hint="eastAsia" w:ascii="仿宋_GB2312" w:hAnsi="宋体" w:eastAsia="仿宋_GB2312"/>
                <w:color w:val="000000"/>
                <w:sz w:val="18"/>
                <w:szCs w:val="18"/>
              </w:rPr>
            </w:pPr>
          </w:p>
        </w:tc>
      </w:tr>
      <w:tr w14:paraId="5537F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E34E4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109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73FFE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4FB49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对职业病诊断机构未建立职业病诊断管理制度；不按照规定向劳动者公开职业病诊断程序；泄露劳动者涉及个人隐私的有关信息、资料的；其他违反《职业病诊断与鉴定管理办法》行为的处罚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BFAB2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0CBD0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1B95E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3E393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F5322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EDD28D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F4B951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A0C703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F8FEE2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8D8C0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93AD268">
            <w:pPr>
              <w:widowControl/>
              <w:jc w:val="center"/>
              <w:rPr>
                <w:rFonts w:hint="eastAsia" w:ascii="仿宋_GB2312" w:hAnsi="宋体" w:eastAsia="仿宋_GB2312"/>
                <w:color w:val="000000"/>
                <w:sz w:val="18"/>
                <w:szCs w:val="18"/>
              </w:rPr>
            </w:pPr>
          </w:p>
        </w:tc>
      </w:tr>
      <w:tr w14:paraId="45574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B7F7E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02874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6CD5A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学校教学建筑、环境噪声、室内微小气候、采光、照明等环境质量以及黑板、课桌椅的设置不符合国家有关标准；学校未按照有关规定为学生设置厕所和洗手设施；寄宿制学校未为学生提供相应的洗漱、洗澡等卫生设施；学校体育场地和器材不符合卫生和安全要求；学校运动项目和运动强度不适合学生的生理承受能力和体质健康状况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7EC5A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86016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6B774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B8D83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DAF84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472295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0E7205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B73F35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3CC5FF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1324F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6ADF66F">
            <w:pPr>
              <w:widowControl/>
              <w:jc w:val="center"/>
              <w:rPr>
                <w:rFonts w:hint="eastAsia" w:ascii="仿宋_GB2312" w:hAnsi="宋体" w:eastAsia="仿宋_GB2312"/>
                <w:color w:val="000000"/>
                <w:sz w:val="18"/>
                <w:szCs w:val="18"/>
              </w:rPr>
            </w:pPr>
          </w:p>
        </w:tc>
      </w:tr>
      <w:tr w14:paraId="0560D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A5427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65978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5E40E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涉水产品生产经营者未按照国家卫生规范进行生产的；生产、销售未取得卫生许可批准文件的涉水产品的；生产、销售不符合国家标准或者卫生规范涉水产品的；使用不符合国家标准或者卫生规范的原辅材料生产涉水产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6B012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D2A2B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8DC6F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BCD24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48406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7FFC95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577347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26D7F9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91A3A2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0A24C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09BF755">
            <w:pPr>
              <w:widowControl/>
              <w:jc w:val="center"/>
              <w:rPr>
                <w:rFonts w:hint="eastAsia" w:ascii="仿宋_GB2312" w:hAnsi="宋体" w:eastAsia="仿宋_GB2312"/>
                <w:color w:val="000000"/>
                <w:sz w:val="18"/>
                <w:szCs w:val="18"/>
              </w:rPr>
            </w:pPr>
          </w:p>
        </w:tc>
      </w:tr>
      <w:tr w14:paraId="1D1A3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2356E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BF65D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7C033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对不符合中医医疗机构设置标准的；获得城镇职工基本医疗保险定点医疗机构资格，未按照规定向参保人员提供基本医疗服务的处罚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8B4D3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BA6D2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2F7F8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EE706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8296F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77D05B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B1405D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FA0115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5553C8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0DC0A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07FA0CB">
            <w:pPr>
              <w:widowControl/>
              <w:jc w:val="center"/>
              <w:rPr>
                <w:rFonts w:hint="eastAsia" w:ascii="仿宋_GB2312" w:hAnsi="宋体" w:eastAsia="仿宋_GB2312"/>
                <w:color w:val="000000"/>
                <w:sz w:val="18"/>
                <w:szCs w:val="18"/>
              </w:rPr>
            </w:pPr>
          </w:p>
        </w:tc>
      </w:tr>
      <w:tr w14:paraId="6672C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B4224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DC6EE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6044E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对承担单采血浆站技术评价、检测的技术机构出具虚假证明文件的处罚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971A3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7AC5A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71251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457B0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5D69B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74216A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89488B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33EF3F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8075C9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EA143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486802C">
            <w:pPr>
              <w:widowControl/>
              <w:jc w:val="center"/>
              <w:rPr>
                <w:rFonts w:hint="eastAsia" w:ascii="仿宋_GB2312" w:hAnsi="宋体" w:eastAsia="仿宋_GB2312"/>
                <w:color w:val="000000"/>
                <w:sz w:val="18"/>
                <w:szCs w:val="18"/>
              </w:rPr>
            </w:pPr>
          </w:p>
        </w:tc>
      </w:tr>
      <w:tr w14:paraId="1731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32511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56C86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FFBFA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对职业健康检查机构未指定主检医师或者指定的主检医师未取得职业病诊断资格的；未建立职业健康检查档案的；违反《职业健康检查管理办法》其他有关规定的处罚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9C893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5F642C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9DA64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D565C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22D65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0BCFA4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9C2BAC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1603FA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96A213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125008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D81AF8E">
            <w:pPr>
              <w:widowControl/>
              <w:jc w:val="center"/>
              <w:rPr>
                <w:rFonts w:hint="eastAsia" w:ascii="仿宋_GB2312" w:hAnsi="宋体" w:eastAsia="仿宋_GB2312"/>
                <w:color w:val="000000"/>
                <w:sz w:val="18"/>
                <w:szCs w:val="18"/>
              </w:rPr>
            </w:pPr>
          </w:p>
        </w:tc>
      </w:tr>
      <w:tr w14:paraId="1B06D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D2581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2D25E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5B714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对经批准实施人工终止妊娠手术的机构未建立真实完整的终止妊娠药品购进记录，或者未按照规定为终止妊娠药品使用者建立完整用药档案的处罚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55AB1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5E1A7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A009A8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15C2F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8E7A5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44A330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28AAAF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DE363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13A2F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6E4FC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EA8EE80">
            <w:pPr>
              <w:widowControl/>
              <w:jc w:val="center"/>
              <w:rPr>
                <w:rFonts w:hint="eastAsia" w:ascii="仿宋_GB2312" w:hAnsi="宋体" w:eastAsia="仿宋_GB2312"/>
                <w:color w:val="000000"/>
                <w:sz w:val="18"/>
                <w:szCs w:val="18"/>
              </w:rPr>
            </w:pPr>
          </w:p>
        </w:tc>
      </w:tr>
      <w:tr w14:paraId="5E908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B3931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D82E9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C7BF2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对介绍、组织孕妇实施非医学需要的胎儿性别鉴定或者选择性别人工终止妊娠的处罚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B9962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33D8A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37DE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A4644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86489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60B96E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41B768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34602E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59A77A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7C9B3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820AD18">
            <w:pPr>
              <w:widowControl/>
              <w:jc w:val="center"/>
              <w:rPr>
                <w:rFonts w:hint="eastAsia" w:ascii="仿宋_GB2312" w:hAnsi="宋体" w:eastAsia="仿宋_GB2312"/>
                <w:color w:val="000000"/>
                <w:sz w:val="18"/>
                <w:szCs w:val="18"/>
              </w:rPr>
            </w:pPr>
          </w:p>
        </w:tc>
      </w:tr>
      <w:tr w14:paraId="291C7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82A83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583A7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91D2E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对未取得母婴保健技术许可的医疗卫生机构或者人员擅自从事终止妊娠手术的、从事母婴保健技术服务的人员出具虚假的医学需要的人工终止妊娠相关医学诊断意见书或者证明的处罚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4F7FD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ECB76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54CC2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01A93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41286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390EC4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C6CAEB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B26F15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454A67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FF81B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117B077">
            <w:pPr>
              <w:widowControl/>
              <w:jc w:val="center"/>
              <w:rPr>
                <w:rFonts w:hint="eastAsia" w:ascii="仿宋_GB2312" w:hAnsi="宋体" w:eastAsia="仿宋_GB2312"/>
                <w:color w:val="000000"/>
                <w:sz w:val="18"/>
                <w:szCs w:val="18"/>
              </w:rPr>
            </w:pPr>
          </w:p>
        </w:tc>
      </w:tr>
      <w:tr w14:paraId="124E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4118C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E803D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CC029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对餐具、饮具集中消毒服务单位拒绝、阻挠、干涉卫生计生行政部门及其工作人员依法开展监督检查的处罚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EA48F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B1597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5628F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77E4D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53764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096E07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40CDC2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AA6044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F8BF07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0BF9F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88FDAAA">
            <w:pPr>
              <w:widowControl/>
              <w:jc w:val="center"/>
              <w:rPr>
                <w:rFonts w:hint="eastAsia" w:ascii="仿宋_GB2312" w:hAnsi="宋体" w:eastAsia="仿宋_GB2312"/>
                <w:color w:val="000000"/>
                <w:sz w:val="18"/>
                <w:szCs w:val="18"/>
              </w:rPr>
            </w:pPr>
          </w:p>
        </w:tc>
      </w:tr>
      <w:tr w14:paraId="6FC55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1EF2A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119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4745C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C2331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餐具、饮具集中消毒服务单位违反规定用水，使用洗涤剂、消毒剂，或者出厂的餐具、饮具未按规定检验合格并随附消毒合格证明，或者未按规定在独立包装上标注相关内容的处罚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16F92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4DF99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7CF92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57169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2FF90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A5F9FB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338068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38E49A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DD005C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6AB1B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56DA4F3">
            <w:pPr>
              <w:widowControl/>
              <w:jc w:val="center"/>
              <w:rPr>
                <w:rFonts w:hint="eastAsia" w:ascii="仿宋_GB2312" w:hAnsi="宋体" w:eastAsia="仿宋_GB2312"/>
                <w:color w:val="000000"/>
                <w:sz w:val="18"/>
                <w:szCs w:val="18"/>
              </w:rPr>
            </w:pPr>
          </w:p>
        </w:tc>
      </w:tr>
      <w:tr w14:paraId="3635F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C4632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E31BE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DE48F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对供学生使用的文具、娱乐器具、保健用品，不符合国家有关卫生标准的处罚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87385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93893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44939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5DD5CE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60F44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257BFD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125BEF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3924A1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31ADB6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A3D95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6B32B15">
            <w:pPr>
              <w:widowControl/>
              <w:jc w:val="center"/>
              <w:rPr>
                <w:rFonts w:hint="eastAsia" w:ascii="仿宋_GB2312" w:hAnsi="宋体" w:eastAsia="仿宋_GB2312"/>
                <w:color w:val="000000"/>
                <w:sz w:val="18"/>
                <w:szCs w:val="18"/>
              </w:rPr>
            </w:pPr>
          </w:p>
        </w:tc>
      </w:tr>
      <w:tr w14:paraId="4994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306CF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C02F6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3E8CA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对拒绝或者妨碍学校卫生监督员实施卫生监督的处罚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47868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8C6FD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2D731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EF490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09D1C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B06D0D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FCC7B3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3284A9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BAC08A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B92E2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BDF1434">
            <w:pPr>
              <w:widowControl/>
              <w:jc w:val="center"/>
              <w:rPr>
                <w:rFonts w:hint="eastAsia" w:ascii="仿宋_GB2312" w:hAnsi="宋体" w:eastAsia="仿宋_GB2312"/>
                <w:color w:val="000000"/>
                <w:sz w:val="18"/>
                <w:szCs w:val="18"/>
              </w:rPr>
            </w:pPr>
          </w:p>
        </w:tc>
      </w:tr>
      <w:tr w14:paraId="60FEC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71348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5870A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61A3E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对集中式供水单位安排未取得体检合格证的人员从事直接供、管水工作或安排患有有碍饮用水卫生疾病的或病原携带者从事直接供、管水工作的处罚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02735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3F921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FC2F9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98502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FBC15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E618D7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77F008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6462BE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A0C855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34E13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5B8BF98">
            <w:pPr>
              <w:widowControl/>
              <w:jc w:val="center"/>
              <w:rPr>
                <w:rFonts w:hint="eastAsia" w:ascii="仿宋_GB2312" w:hAnsi="宋体" w:eastAsia="仿宋_GB2312"/>
                <w:color w:val="000000"/>
                <w:sz w:val="18"/>
                <w:szCs w:val="18"/>
              </w:rPr>
            </w:pPr>
          </w:p>
        </w:tc>
      </w:tr>
      <w:tr w14:paraId="6A757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765BF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68C4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E504C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饮用水水源保护区修建危害水源水质卫生的设施或进行有碍水源水质卫生的作业的；新建、扩建、改建的饮用水供水项目未经卫生行政部门参加选址、设计审查和竣工验收而擅自供水的；供水单位未取得卫生许可证而擅自供水的；供水单位供应的饮用水不符合国家规定的生活饮用水卫生标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74DC4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F431A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FCEDB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2A02F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D4993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42B716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2F2A06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8E8410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44ACB1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27D96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C4170FC">
            <w:pPr>
              <w:widowControl/>
              <w:jc w:val="center"/>
              <w:rPr>
                <w:rFonts w:hint="eastAsia" w:ascii="仿宋_GB2312" w:hAnsi="宋体" w:eastAsia="仿宋_GB2312"/>
                <w:color w:val="000000"/>
                <w:sz w:val="18"/>
                <w:szCs w:val="18"/>
              </w:rPr>
            </w:pPr>
          </w:p>
        </w:tc>
      </w:tr>
      <w:tr w14:paraId="5F37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6A078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F305C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EEA92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对生产或者销售无卫生许可批准文件的涉及饮用水卫生安全的产品的处罚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51820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A9745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54C71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48BEE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1147E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3684EB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73A904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8423D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FF0337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56714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48E7944">
            <w:pPr>
              <w:widowControl/>
              <w:jc w:val="center"/>
              <w:rPr>
                <w:rFonts w:hint="eastAsia" w:ascii="仿宋_GB2312" w:hAnsi="宋体" w:eastAsia="仿宋_GB2312"/>
                <w:color w:val="000000"/>
                <w:sz w:val="18"/>
                <w:szCs w:val="18"/>
              </w:rPr>
            </w:pPr>
          </w:p>
        </w:tc>
      </w:tr>
      <w:tr w14:paraId="4A61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B364F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5DA9A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68AAF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对未依法取得公共场所卫生许可证擅自营业的处罚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D1B71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46D73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11FE6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7FA29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DEF8B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68BCE9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EAC20A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C686F8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5838D0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E5A5E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073C419">
            <w:pPr>
              <w:widowControl/>
              <w:jc w:val="center"/>
              <w:rPr>
                <w:rFonts w:hint="eastAsia" w:ascii="仿宋_GB2312" w:hAnsi="宋体" w:eastAsia="仿宋_GB2312"/>
                <w:color w:val="000000"/>
                <w:sz w:val="18"/>
                <w:szCs w:val="18"/>
              </w:rPr>
            </w:pPr>
          </w:p>
        </w:tc>
      </w:tr>
      <w:tr w14:paraId="04431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321C9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C9147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D23D7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对未按照规定对公共场所的空气、微小气候、水质、采光、照明、噪声、顾客用品用具等进行卫生检测的；未按照规定对顾客用品用具进行清洗、消毒、保洁，或者重复使用一次性用品用具的处罚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DF93A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B3349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6B84B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8874E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9FA81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CBA5EA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B2C5C3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EA28C9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92B6D7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E3BBB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6434F73">
            <w:pPr>
              <w:widowControl/>
              <w:jc w:val="center"/>
              <w:rPr>
                <w:rFonts w:hint="eastAsia" w:ascii="仿宋_GB2312" w:hAnsi="宋体" w:eastAsia="仿宋_GB2312"/>
                <w:color w:val="000000"/>
                <w:sz w:val="18"/>
                <w:szCs w:val="18"/>
              </w:rPr>
            </w:pPr>
          </w:p>
        </w:tc>
      </w:tr>
      <w:tr w14:paraId="512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D91F5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C77DC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30565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建立卫生管理制度、设立卫生管理部门或者配备专（兼）职卫生管理人员，或者未建立卫生管理档案的；未按照规定组织从业人员进行相关卫生法律知识和公共场所卫生知识培训，或者安排未经相关卫生法律知识和公共场所卫生知识培训考核的从业人员上岗的；未按照规定设置与其经营规模、项目相适应的清洗消毒、保洁、盥洗等设施设备和公共卫生间，或者擅自停止使用、拆除上述设施设备，或者挪作他用的；未按照规定配备预防控制鼠、蚊、蝇、蟑螂和其他病媒生物的设施设备以及废弃物存放专用设施设备，或者擅自停止使用、拆除预防控制鼠、蚊、蝇、蟑螂和其他病媒生物的设施设备以及废弃物存放专用设施设备的；未按照规定索取公共卫生用品检验合格证明和其他相关资料的；未按照规定对公共场所新建、改建、扩建项目办理预防性卫生审查手续的；公共场所集中空调通风系统未经卫生检测或者评价不合格而投入使用的；未按照规定公示公共场所卫生许可证、卫生检测结果和卫生信誉度等级的；未按照规定办理公共场所卫生许可证复核手续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1F4FB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7C1F67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7E974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201BF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571B5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38D220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876EE0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52980D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FDD97A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87CF8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29E76F1">
            <w:pPr>
              <w:widowControl/>
              <w:jc w:val="center"/>
              <w:rPr>
                <w:rFonts w:hint="eastAsia" w:ascii="仿宋_GB2312" w:hAnsi="宋体" w:eastAsia="仿宋_GB2312"/>
                <w:color w:val="000000"/>
                <w:sz w:val="18"/>
                <w:szCs w:val="18"/>
              </w:rPr>
            </w:pPr>
          </w:p>
        </w:tc>
      </w:tr>
      <w:tr w14:paraId="47F63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38C52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81B00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38860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对公共场所经营者安排未获得有效健康合格证明的从业人员从事直接为顾客服务工作的处罚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1E935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02981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86938E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90957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8D854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873AFA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CF0CDE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A77114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40010B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573D6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026A519">
            <w:pPr>
              <w:widowControl/>
              <w:jc w:val="center"/>
              <w:rPr>
                <w:rFonts w:hint="eastAsia" w:ascii="仿宋_GB2312" w:hAnsi="宋体" w:eastAsia="仿宋_GB2312"/>
                <w:color w:val="000000"/>
                <w:sz w:val="18"/>
                <w:szCs w:val="18"/>
              </w:rPr>
            </w:pPr>
          </w:p>
        </w:tc>
      </w:tr>
      <w:tr w14:paraId="086B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D388C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129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AE524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E91F6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对公共场所经营者对发生的危害健康事故未立即采取处置措施，导致危害扩大，或者隐瞒、缓报、谎报的处罚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638F9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33C0F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4E3AD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50139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A5EE4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C1B04F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1F0476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5A830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E14510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A0574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EAEA735">
            <w:pPr>
              <w:widowControl/>
              <w:jc w:val="center"/>
              <w:rPr>
                <w:rFonts w:hint="eastAsia" w:ascii="仿宋_GB2312" w:hAnsi="宋体" w:eastAsia="仿宋_GB2312"/>
                <w:color w:val="000000"/>
                <w:sz w:val="18"/>
                <w:szCs w:val="18"/>
              </w:rPr>
            </w:pPr>
          </w:p>
        </w:tc>
      </w:tr>
      <w:tr w14:paraId="78688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44BC1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8DCA6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785D1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对公共场所未配备专（兼）职卫生管理人员的；未建立从业人员卫生管理制度和档案的；从业人员未取得健康合格证而从事直接为顾客服务工作的；从业人员未经卫生知识培训合格上岗的处罚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306D6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6CAF9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9FB1B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C082E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7E32A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274BC9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DEC613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E47008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49B5F2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11AC8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0315161">
            <w:pPr>
              <w:widowControl/>
              <w:jc w:val="center"/>
              <w:rPr>
                <w:rFonts w:hint="eastAsia" w:ascii="仿宋_GB2312" w:hAnsi="宋体" w:eastAsia="仿宋_GB2312"/>
                <w:color w:val="000000"/>
                <w:sz w:val="18"/>
                <w:szCs w:val="18"/>
              </w:rPr>
            </w:pPr>
          </w:p>
        </w:tc>
      </w:tr>
      <w:tr w14:paraId="39E8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6F54F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CBA48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7178D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公共场所乙类场所卫生设施设备不符合卫生标准或规范要求的；公共场所卫生设施设备不能正常运行的；卫生设施设备被擅自拆除或挪作他用的；重复使用一次性公共用品、用具的或提供的用品用具不符合卫生标准要求的；卫生指标不符合规定标准或规范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E4859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BF4D2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48899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8ACF4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7E302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6909F4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6A6BBB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5A023A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5E2007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1D30D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2B597EE">
            <w:pPr>
              <w:widowControl/>
              <w:jc w:val="center"/>
              <w:rPr>
                <w:rFonts w:hint="eastAsia" w:ascii="仿宋_GB2312" w:hAnsi="宋体" w:eastAsia="仿宋_GB2312"/>
                <w:color w:val="000000"/>
                <w:sz w:val="18"/>
                <w:szCs w:val="18"/>
              </w:rPr>
            </w:pPr>
          </w:p>
        </w:tc>
      </w:tr>
      <w:tr w14:paraId="59C31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CC734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95457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C8E51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对集中空调通风系统卫生指标不符合国家卫生标准或规范的；集中空调通风系统未按规定设置卫生设施的；集中空调通风系统未按规定定期检查、清洗和维护的处罚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A2488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A81F9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88E4C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9A405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E70B2A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A57715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61E21D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E9B509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DB830C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3651A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9663F7A">
            <w:pPr>
              <w:widowControl/>
              <w:jc w:val="center"/>
              <w:rPr>
                <w:rFonts w:hint="eastAsia" w:ascii="仿宋_GB2312" w:hAnsi="宋体" w:eastAsia="仿宋_GB2312"/>
                <w:color w:val="000000"/>
                <w:sz w:val="18"/>
                <w:szCs w:val="18"/>
              </w:rPr>
            </w:pPr>
          </w:p>
        </w:tc>
      </w:tr>
      <w:tr w14:paraId="3F9E7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B1779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57408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26E51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对甲类场所未取得公共场所卫生许可证从事经营活动的；甲类场所涂改、倒卖、转让公共场所卫生许可证的处罚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8CDD5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141A75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A52E2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76F6B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90193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C491E6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CEA906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968379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2B688C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87C93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14F85A8">
            <w:pPr>
              <w:widowControl/>
              <w:jc w:val="center"/>
              <w:rPr>
                <w:rFonts w:hint="eastAsia" w:ascii="仿宋_GB2312" w:hAnsi="宋体" w:eastAsia="仿宋_GB2312"/>
                <w:color w:val="000000"/>
                <w:sz w:val="18"/>
                <w:szCs w:val="18"/>
              </w:rPr>
            </w:pPr>
          </w:p>
        </w:tc>
      </w:tr>
      <w:tr w14:paraId="2EB08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17B1F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A3407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C8792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对医疗机构公共场所违反规定未设置吸烟区（室）的；禁止吸烟场所未按规定设置禁烟标识或违反规定设置吸烟器具的；个人在禁止吸烟场所吸烟的处罚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146DA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BF5C9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51A97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89568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95164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6A5127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F51ECF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525B6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4ED246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805C8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DF99AF2">
            <w:pPr>
              <w:widowControl/>
              <w:jc w:val="center"/>
              <w:rPr>
                <w:rFonts w:hint="eastAsia" w:ascii="仿宋_GB2312" w:hAnsi="宋体" w:eastAsia="仿宋_GB2312"/>
                <w:color w:val="000000"/>
                <w:sz w:val="18"/>
                <w:szCs w:val="18"/>
              </w:rPr>
            </w:pPr>
          </w:p>
        </w:tc>
      </w:tr>
      <w:tr w14:paraId="0919C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8518C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1DD7F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DA34F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对未经批准擅自开办医疗机构行医或者非医师行医的处罚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089DE1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B1816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E5C3E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D7C6D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5AF3A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CC1204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EF4358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BD672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EA2B9F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8E673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3CFA01F">
            <w:pPr>
              <w:widowControl/>
              <w:jc w:val="center"/>
              <w:rPr>
                <w:rFonts w:hint="eastAsia" w:ascii="仿宋_GB2312" w:hAnsi="宋体" w:eastAsia="仿宋_GB2312"/>
                <w:color w:val="000000"/>
                <w:sz w:val="18"/>
                <w:szCs w:val="18"/>
              </w:rPr>
            </w:pPr>
          </w:p>
        </w:tc>
      </w:tr>
      <w:tr w14:paraId="5F910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18FBF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27071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91E6D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会诊邀请超出本单位诊疗科目或者本单位不具备相应资质的；医疗机构本单位的技术力量、设备、设施不能为会诊提供必要的医疗安全保障的；医疗机构会诊邀请超出被邀请医师执业范围的；医疗机构会诊邀请超出本单位诊疗科目或者本单位不具备相应资质而派出医师会诊的；邀请超出被邀请医师执业范围而医疗机构仍派其会诊的；邀请医疗机构不具备相应医疗救治条件而医疗机构仍派医师会诊的；会诊中涉及的会诊费用未按照邀请医疗机构所在地的规定执行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8269B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55D20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87185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7371D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E0FD0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8B366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C8EA18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9229CF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98C938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DD5AE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303C085">
            <w:pPr>
              <w:widowControl/>
              <w:jc w:val="center"/>
              <w:rPr>
                <w:rFonts w:hint="eastAsia" w:ascii="仿宋_GB2312" w:hAnsi="宋体" w:eastAsia="仿宋_GB2312"/>
                <w:color w:val="000000"/>
                <w:sz w:val="18"/>
                <w:szCs w:val="18"/>
              </w:rPr>
            </w:pPr>
          </w:p>
        </w:tc>
      </w:tr>
      <w:tr w14:paraId="08CC8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27913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6A3D7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5EBE3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未经批准擅自开展产前诊断技术的非医疗保健机构的处罚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83C74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9DB6E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C4EBA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98CF6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2D9C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AD637E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BDA810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41094F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C6B05D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64217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4FBF530">
            <w:pPr>
              <w:widowControl/>
              <w:jc w:val="center"/>
              <w:rPr>
                <w:rFonts w:hint="eastAsia" w:ascii="仿宋_GB2312" w:hAnsi="宋体" w:eastAsia="仿宋_GB2312"/>
                <w:color w:val="000000"/>
                <w:sz w:val="18"/>
                <w:szCs w:val="18"/>
              </w:rPr>
            </w:pPr>
          </w:p>
        </w:tc>
      </w:tr>
      <w:tr w14:paraId="0745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28F30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33143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25577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护士的配备数量低于国务院卫生主管部门规定的护士配备标准的；允许未取得护士执业证书的人员或者未依照规定办理执业地点变更手续、延续执业注册有效期的护士在本机构从事诊疗技术规范规定的护理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AA657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DF005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4C9B9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E8DCA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B0CB2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630B50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EE33FA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2313F7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B7ACAA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E293E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A4C856D">
            <w:pPr>
              <w:widowControl/>
              <w:jc w:val="center"/>
              <w:rPr>
                <w:rFonts w:hint="eastAsia" w:ascii="仿宋_GB2312" w:hAnsi="宋体" w:eastAsia="仿宋_GB2312"/>
                <w:color w:val="000000"/>
                <w:sz w:val="18"/>
                <w:szCs w:val="18"/>
              </w:rPr>
            </w:pPr>
          </w:p>
        </w:tc>
      </w:tr>
      <w:tr w14:paraId="79961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9465B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139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32867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E9C67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护士在执业活动中发现患者病情危急未立即通知医师的；护士在执业活动中发现医嘱违反法律、法规、规章或者诊疗技术规范的规定，未依规定提出或者报告的；护士在执业活动中泄露患者隐私的；护士在执业活动中，发生自然灾害、公共卫生事件等严重威胁公众生命健康的突发事件，不服从安排参加医疗救护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FE0CF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8B44D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D50F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448D2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80713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6B6C0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777F4A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0547E9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F87786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B4FC6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12DB056">
            <w:pPr>
              <w:widowControl/>
              <w:jc w:val="center"/>
              <w:rPr>
                <w:rFonts w:hint="eastAsia" w:ascii="仿宋_GB2312" w:hAnsi="宋体" w:eastAsia="仿宋_GB2312"/>
                <w:color w:val="000000"/>
                <w:sz w:val="18"/>
                <w:szCs w:val="18"/>
              </w:rPr>
            </w:pPr>
          </w:p>
        </w:tc>
      </w:tr>
      <w:tr w14:paraId="60F0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6E7CD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3F71B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46C4D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对未制定、实施本机构护士在职培训计划或者未保证护士接受培训的；未依照《护士条例》规定履行护士管理职责的处罚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D295D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0C8E3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5838D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9A00A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9C8FA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B4F824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BED2ED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62AF4F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D79C4B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5D17E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00B3798">
            <w:pPr>
              <w:widowControl/>
              <w:jc w:val="center"/>
              <w:rPr>
                <w:rFonts w:hint="eastAsia" w:ascii="仿宋_GB2312" w:hAnsi="宋体" w:eastAsia="仿宋_GB2312"/>
                <w:color w:val="000000"/>
                <w:sz w:val="18"/>
                <w:szCs w:val="18"/>
              </w:rPr>
            </w:pPr>
          </w:p>
        </w:tc>
      </w:tr>
      <w:tr w14:paraId="617C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D3C77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7D4A5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9023A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饮用水供水单位供应的饮用水不符合国家卫生标准和卫生规范导致或者可能导致传染病传播、流行的处罚；涉及饮用水卫生安全的产品不符合国家卫生标准和卫生规范的导致或者可能导致传染病传播、流行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F2787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80699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F06D4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C40C5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755B5E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9B0EC2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09D416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6FDBD8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B66083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A0D6D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8117DBE">
            <w:pPr>
              <w:widowControl/>
              <w:jc w:val="center"/>
              <w:rPr>
                <w:rFonts w:hint="eastAsia" w:ascii="仿宋_GB2312" w:hAnsi="宋体" w:eastAsia="仿宋_GB2312"/>
                <w:color w:val="000000"/>
                <w:sz w:val="18"/>
                <w:szCs w:val="18"/>
              </w:rPr>
            </w:pPr>
          </w:p>
        </w:tc>
      </w:tr>
      <w:tr w14:paraId="28BF8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BF445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6C851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E89CE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对在国家确认的自然疫源地兴建水利、交通、旅游、能源等大型建设项目，未经卫生调查进行施工的，或者未按照疾病预防控制机构的意见采取必要的传染病预防、控制措施的处罚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93846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6F750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EE32A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EBDE9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FD4A4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7B9606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D82857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392A85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F50815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8ABA9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A94B470">
            <w:pPr>
              <w:widowControl/>
              <w:jc w:val="center"/>
              <w:rPr>
                <w:rFonts w:hint="eastAsia" w:ascii="仿宋_GB2312" w:hAnsi="宋体" w:eastAsia="仿宋_GB2312"/>
                <w:color w:val="000000"/>
                <w:sz w:val="18"/>
                <w:szCs w:val="18"/>
              </w:rPr>
            </w:pPr>
          </w:p>
        </w:tc>
      </w:tr>
      <w:tr w14:paraId="73F08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94157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CE7F0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B11FC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对单位和个人非法经营、出售用于预防传染病菌苗、疫苗等生物制品的处罚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A4429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8891E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20D65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AFDDD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85B9E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28C204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AF33F8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035DC1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08DA8E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EA482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9E209F2">
            <w:pPr>
              <w:widowControl/>
              <w:jc w:val="center"/>
              <w:rPr>
                <w:rFonts w:hint="eastAsia" w:ascii="仿宋_GB2312" w:hAnsi="宋体" w:eastAsia="仿宋_GB2312"/>
                <w:color w:val="000000"/>
                <w:sz w:val="18"/>
                <w:szCs w:val="18"/>
              </w:rPr>
            </w:pPr>
          </w:p>
        </w:tc>
      </w:tr>
      <w:tr w14:paraId="1BD0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5EA14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1E26D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0C2EB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公共场所的经营者未查验服务人员的健康合格证明或者允许未取得健康合格证明的人员从事服务工作，省、自治区、直辖市人民政府确定应放置安全套的公共场所的经营者未在公共场所内放置安全套或者设置安全套发售设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C6F89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20598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92453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67F12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F1FF0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90E7BB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C6504E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6F66E4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4F958F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303A4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935B6F8">
            <w:pPr>
              <w:widowControl/>
              <w:jc w:val="center"/>
              <w:rPr>
                <w:rFonts w:hint="eastAsia" w:ascii="仿宋_GB2312" w:hAnsi="宋体" w:eastAsia="仿宋_GB2312"/>
                <w:color w:val="000000"/>
                <w:sz w:val="18"/>
                <w:szCs w:val="18"/>
              </w:rPr>
            </w:pPr>
          </w:p>
        </w:tc>
      </w:tr>
      <w:tr w14:paraId="7CCA9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30728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18798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3C5AA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对加工、出售、运输被传染病病原体污染或者来自疫区可能被传染病病原体污染的皮毛，未按国家有关规定进行消毒处理的处罚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BA0EC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6BAE2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85750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3C156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A5A5D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267103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62F16F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8AD2F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AD8C6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05788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AFB1FAC">
            <w:pPr>
              <w:widowControl/>
              <w:jc w:val="center"/>
              <w:rPr>
                <w:rFonts w:hint="eastAsia" w:ascii="仿宋_GB2312" w:hAnsi="宋体" w:eastAsia="仿宋_GB2312"/>
                <w:color w:val="000000"/>
                <w:sz w:val="18"/>
                <w:szCs w:val="18"/>
              </w:rPr>
            </w:pPr>
          </w:p>
        </w:tc>
      </w:tr>
      <w:tr w14:paraId="3697B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F0606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54D72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81A2D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消毒产品的命名、标签（含说明书）不符合国家卫计委的有关规定的；消毒产品的标签（含说明书）和宣传内容不真实，出现或暗示对疾病的治疗效果的；生产经营无生产企业卫生许可证、产品备案凭证或卫生许可批件的消毒产品的；消毒产品卫生质量不符合要求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BD349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6BD6E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04F77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DAF85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E62B2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2EECB6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B3CC50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8942E4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619BB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32E9E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6FC290A">
            <w:pPr>
              <w:widowControl/>
              <w:jc w:val="center"/>
              <w:rPr>
                <w:rFonts w:hint="eastAsia" w:ascii="仿宋_GB2312" w:hAnsi="宋体" w:eastAsia="仿宋_GB2312"/>
                <w:color w:val="000000"/>
                <w:sz w:val="18"/>
                <w:szCs w:val="18"/>
              </w:rPr>
            </w:pPr>
          </w:p>
        </w:tc>
      </w:tr>
      <w:tr w14:paraId="4A868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B3F22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E67E7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59421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集中式供水单位供应的饮用水不符合国家规定的《生活饮用水卫生标准》的；单位自备水源未经批准与城镇供水系统连接的；未按城市环境卫生设施标准修建公共卫生设施致使垃圾、粪便、污水不能进行无害化处理的；对被传染病病原体污染的污水、污物、粪便不按规定进行消毒处理的；对被甲类和乙类传染病病人、病原携带者、疑似传染病病人污染的场所、物品未按照卫生防疫机构的要求实施必要的卫生处理的；造成传染病的医源性感染、医院内感染、实验室感染和致病性微生物扩散的；生产、经营、使用消毒药剂和消毒器械、卫生用品、卫生材料、一次性医疗器材、隐形眼镜、人造器官等不符合国家卫生标准，可能造成传染病的传播、扩散或者造成传染病的传播、扩散的；准许或者纵容传染病病人、病原携带者和疑似传染病病人，从事国务院卫生行政部门规定禁止从事的易使该传染病扩散的工作的；传染病病人、病原携带者故意传播传染病，造成他人感染的；甲类传染病病人、病原携带者或者疑似传染病病人，乙类传染病中艾滋病、肺炭疽病人拒绝进行隔离治疗的；招用流动人员的用工单位，未向卫生防疫机构报告并未采取卫生措施，造成传染病传播、流行的；违章养犬或者拒绝、阻挠捕杀违章犬，造成咬伤他人或者导致人群中发生狂犬病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29E09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DE1CD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0722E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949E93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94347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8BE37D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812C15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0CC082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90A707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943F3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AFB1FF8">
            <w:pPr>
              <w:widowControl/>
              <w:jc w:val="center"/>
              <w:rPr>
                <w:rFonts w:hint="eastAsia" w:ascii="仿宋_GB2312" w:hAnsi="宋体" w:eastAsia="仿宋_GB2312"/>
                <w:color w:val="000000"/>
                <w:sz w:val="18"/>
                <w:szCs w:val="18"/>
              </w:rPr>
            </w:pPr>
          </w:p>
        </w:tc>
      </w:tr>
      <w:tr w14:paraId="01E45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CA3A7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561BA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728CB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对消毒服务机构消毒后的物品未达到卫生标准和要求的处罚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E85A5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C86AA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60B39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B4CBD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E3667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ABA75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2CCE5A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D70BB4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B98F91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490B7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7F577A4">
            <w:pPr>
              <w:widowControl/>
              <w:jc w:val="center"/>
              <w:rPr>
                <w:rFonts w:hint="eastAsia" w:ascii="仿宋_GB2312" w:hAnsi="宋体" w:eastAsia="仿宋_GB2312"/>
                <w:color w:val="000000"/>
                <w:sz w:val="18"/>
                <w:szCs w:val="18"/>
              </w:rPr>
            </w:pPr>
          </w:p>
        </w:tc>
      </w:tr>
      <w:tr w14:paraId="0F322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4FEC0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149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65644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098AB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疾病预防控制机构未依照规定开展血吸虫病防治工作的；未定期对其工作人员进行血吸虫病防治知识、技能培训和考核的；发现急性血吸虫病疫情或者接到急性血吸虫病暴发、流行报告时，未及时采取措施的；未对本行政区域内出售、外运的家畜或者植物进行血吸虫病检疫的；未对经检疫发现的患血吸虫病的家畜实施药物治疗，或者未对发现的携带钉螺的植物实施杀灭钉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CB2F8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29D21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E1149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DAECE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386E5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AB7D57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37253A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AEBB9D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2D7DCA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0AB0E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0CEA61D">
            <w:pPr>
              <w:widowControl/>
              <w:jc w:val="center"/>
              <w:rPr>
                <w:rFonts w:hint="eastAsia" w:ascii="仿宋_GB2312" w:hAnsi="宋体" w:eastAsia="仿宋_GB2312"/>
                <w:color w:val="000000"/>
                <w:sz w:val="18"/>
                <w:szCs w:val="18"/>
              </w:rPr>
            </w:pPr>
          </w:p>
        </w:tc>
      </w:tr>
      <w:tr w14:paraId="73FB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5D1BF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93F09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D33C2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建设单位在血吸虫病防治地区兴建水利、交通、旅游、能源等大型建设项目，未事先提请省级以上疾病预防控制机构进行卫生调查，或者未根据疾病预防控制机构的意见，采取必要的血吸虫病预防、控制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E5DEA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FF7A1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0617A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D5C96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D4F93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4F46DA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8C770A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F7D983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4BB1FD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896A4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C56409D">
            <w:pPr>
              <w:widowControl/>
              <w:jc w:val="center"/>
              <w:rPr>
                <w:rFonts w:hint="eastAsia" w:ascii="仿宋_GB2312" w:hAnsi="宋体" w:eastAsia="仿宋_GB2312"/>
                <w:color w:val="000000"/>
                <w:sz w:val="18"/>
                <w:szCs w:val="18"/>
              </w:rPr>
            </w:pPr>
          </w:p>
        </w:tc>
      </w:tr>
      <w:tr w14:paraId="2326A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CDFB5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1638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67504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单位未依照规定对因生产、工作必须接触疫水的人员采取防护措施，或者未定期组织进行血吸虫病的专项体检的；对政府有关部门采取的预防、控制措施不予配合的；使用国家明令禁止使用的药物杀灭钉螺的；引种在有钉螺地带培育的芦苇等植物或者农作物的种子、种苗等繁殖材料的；在血吸虫病防治地区施用未经无害化处理粪便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B9EA1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2F4DA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C21C5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879BB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8CFAE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B016C9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B3C305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F439DB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7ACBE9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A6D87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3765817">
            <w:pPr>
              <w:widowControl/>
              <w:jc w:val="center"/>
              <w:rPr>
                <w:rFonts w:hint="eastAsia" w:ascii="仿宋_GB2312" w:hAnsi="宋体" w:eastAsia="仿宋_GB2312"/>
                <w:color w:val="000000"/>
                <w:sz w:val="18"/>
                <w:szCs w:val="18"/>
              </w:rPr>
            </w:pPr>
          </w:p>
        </w:tc>
      </w:tr>
      <w:tr w14:paraId="409D3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07E71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2033C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65F26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有关单位和人员对传染性非典型肺炎病原体污染的污水、污物、粪便不按规定进行消毒处理的；造成传染性非典型肺炎的医源性感染、医院内感染、实验室感染或者致病性微生物扩散的；生产、经营、使用消毒产品、隔离防护用品等不符合规定与标准，可能造成传染病的传播、扩散或者造成传染病的传播、扩散的处罚；对拒绝、阻碍或者不配合现场调查、资料收集、采样检验以及监督检查的；拒绝执行疾病预防控制机构提出的预防、控制措施的；病人或者疑似病人故意传播传染性非典型肺炎，造成他人感染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3B961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A9721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C01BF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6AFDD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6F9D9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2F5720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6491D5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11207E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CBB8F4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BD308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1FA71A9">
            <w:pPr>
              <w:widowControl/>
              <w:jc w:val="center"/>
              <w:rPr>
                <w:rFonts w:hint="eastAsia" w:ascii="仿宋_GB2312" w:hAnsi="宋体" w:eastAsia="仿宋_GB2312"/>
                <w:color w:val="000000"/>
                <w:sz w:val="18"/>
                <w:szCs w:val="18"/>
              </w:rPr>
            </w:pPr>
          </w:p>
        </w:tc>
      </w:tr>
      <w:tr w14:paraId="4D1B6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5A6AD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D5EDE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0A827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机构未依照规定履行突发公共卫生事件报告职责，隐瞒、缓报或者谎报的；医疗卫生机构未依照规定及时采取突发公共卫生事件控制措施的；医疗卫生机构未依照规定履行突发事件监测职责的；医疗卫生机构拒绝接诊病人的；医疗机构拒不服从突发事件应急处理指挥部调度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AC646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CBD47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887BE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844FF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46FCE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BB33E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51080D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1E5BF8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419819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2F2D7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816172A">
            <w:pPr>
              <w:widowControl/>
              <w:jc w:val="center"/>
              <w:rPr>
                <w:rFonts w:hint="eastAsia" w:ascii="仿宋_GB2312" w:hAnsi="宋体" w:eastAsia="仿宋_GB2312"/>
                <w:color w:val="000000"/>
                <w:sz w:val="18"/>
                <w:szCs w:val="18"/>
              </w:rPr>
            </w:pPr>
          </w:p>
        </w:tc>
      </w:tr>
      <w:tr w14:paraId="5FA8A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7E3D3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5FBE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D2938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对执行职务的医疗卫生人员瞒报、缓报、谎报传染病疫情的处罚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7DA98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AA941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67008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F0DB4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EAFD9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8E75DE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96F250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C7CF2D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587458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8816B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C029B38">
            <w:pPr>
              <w:widowControl/>
              <w:jc w:val="center"/>
              <w:rPr>
                <w:rFonts w:hint="eastAsia" w:ascii="仿宋_GB2312" w:hAnsi="宋体" w:eastAsia="仿宋_GB2312"/>
                <w:color w:val="000000"/>
                <w:sz w:val="18"/>
                <w:szCs w:val="18"/>
              </w:rPr>
            </w:pPr>
          </w:p>
        </w:tc>
      </w:tr>
      <w:tr w14:paraId="40615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72B9A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4C3A4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2BB78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对个体或私营医疗保健机构瞒报、缓报、谎报传染病疫情或突发</w:t>
            </w:r>
            <w:bookmarkStart w:id="0" w:name="_GoBack"/>
            <w:bookmarkEnd w:id="0"/>
            <w:r>
              <w:rPr>
                <w:rFonts w:hint="eastAsia" w:ascii="仿宋_GB2312" w:hAnsi="宋体" w:eastAsia="仿宋_GB2312"/>
                <w:color w:val="000000"/>
                <w:sz w:val="18"/>
                <w:szCs w:val="18"/>
                <w:lang w:val="en-US" w:eastAsia="zh-CN"/>
              </w:rPr>
              <w:t>公共卫生事件的处罚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88EBC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E9602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E1E80E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6D683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83CD0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C29978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C6D556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6C5B1B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19347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66462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C680119">
            <w:pPr>
              <w:widowControl/>
              <w:jc w:val="center"/>
              <w:rPr>
                <w:rFonts w:hint="eastAsia" w:ascii="仿宋_GB2312" w:hAnsi="宋体" w:eastAsia="仿宋_GB2312"/>
                <w:color w:val="000000"/>
                <w:sz w:val="18"/>
                <w:szCs w:val="18"/>
              </w:rPr>
            </w:pPr>
          </w:p>
        </w:tc>
      </w:tr>
      <w:tr w14:paraId="7DAB2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FA16E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827C5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4F77A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结核病防治机构和归口管理定点医疗机构以外的其他医疗机构诊治肺结核病人（除急救外）的；有关从业人员的工作单位，不组织有关人员进行预防性肺结核病体检的，或者准许、纵容未治愈的传染性肺结核病患者直接从事服务工作的；结核病防治机构、医疗机构对肺结核病人的排泄物或痰液等未进行消毒或卫生处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43251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7A2BB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1C844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457AF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9F3FB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9C7753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4E2451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EC88EA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27D41A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2F742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6763D28">
            <w:pPr>
              <w:widowControl/>
              <w:jc w:val="center"/>
              <w:rPr>
                <w:rFonts w:hint="eastAsia" w:ascii="仿宋_GB2312" w:hAnsi="宋体" w:eastAsia="仿宋_GB2312"/>
                <w:color w:val="000000"/>
                <w:sz w:val="18"/>
                <w:szCs w:val="18"/>
              </w:rPr>
            </w:pPr>
          </w:p>
        </w:tc>
      </w:tr>
      <w:tr w14:paraId="3686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3B03E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E834C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756C6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对未取得《消毒产品生产企业卫生许可证》生产消毒产品的；擅自变更企业名称、法人代表、生产类别、迁移厂址、另设生产与消毒产品有关分厂（车间）的，未重新申请办证的处罚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8D80D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C828A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6A758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F61F2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C2F59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6895D1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5DE9A7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CF0DA3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BEE8DE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F89E2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46439F2">
            <w:pPr>
              <w:widowControl/>
              <w:jc w:val="center"/>
              <w:rPr>
                <w:rFonts w:hint="eastAsia" w:ascii="仿宋_GB2312" w:hAnsi="宋体" w:eastAsia="仿宋_GB2312"/>
                <w:color w:val="000000"/>
                <w:sz w:val="18"/>
                <w:szCs w:val="18"/>
              </w:rPr>
            </w:pPr>
          </w:p>
        </w:tc>
      </w:tr>
      <w:tr w14:paraId="334D4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4E33E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7D3EE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E7D8A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对消毒产品的标签、说明书和宣传内容不真实，不符合其产品质量要求，明示或暗示对疾病治疗效果的处罚；对消毒产品生产企业伪造、擅自修改产品配方的处罚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58BCE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4D7FE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25831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D5933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47DE0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C5AEFD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2929AD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219003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0B1260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0F5AF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8922D66">
            <w:pPr>
              <w:widowControl/>
              <w:jc w:val="center"/>
              <w:rPr>
                <w:rFonts w:hint="eastAsia" w:ascii="仿宋_GB2312" w:hAnsi="宋体" w:eastAsia="仿宋_GB2312"/>
                <w:color w:val="000000"/>
                <w:sz w:val="18"/>
                <w:szCs w:val="18"/>
              </w:rPr>
            </w:pPr>
          </w:p>
        </w:tc>
      </w:tr>
      <w:tr w14:paraId="3CDF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ED079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159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77E8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73572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消毒产品经营企业、消毒服务机构、医疗机构、计划生育技术服务机构、学校、托幼机构、养老机构等单位采购消毒产品时，未索取《消毒产品生产企业卫生许可证》复印件和消毒剂、消毒器械卫生许可证批件复印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4AAC4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713AE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8324F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5CA2D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50F0E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913255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53B78A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7ECD73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AEB0A9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6AE11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8B1912E">
            <w:pPr>
              <w:widowControl/>
              <w:jc w:val="center"/>
              <w:rPr>
                <w:rFonts w:hint="eastAsia" w:ascii="仿宋_GB2312" w:hAnsi="宋体" w:eastAsia="仿宋_GB2312"/>
                <w:color w:val="000000"/>
                <w:sz w:val="18"/>
                <w:szCs w:val="18"/>
              </w:rPr>
            </w:pPr>
          </w:p>
        </w:tc>
      </w:tr>
      <w:tr w14:paraId="5C1CD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1D313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0E2B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4470B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对出租、出借、转让和涂改《消毒产品生产企业卫生许可证》的处罚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D0EF8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1AE88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EC55D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5DC3A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A6188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E21DD6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441501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49BEE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29472F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C11DE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A168195">
            <w:pPr>
              <w:widowControl/>
              <w:jc w:val="center"/>
              <w:rPr>
                <w:rFonts w:hint="eastAsia" w:ascii="仿宋_GB2312" w:hAnsi="宋体" w:eastAsia="仿宋_GB2312"/>
                <w:color w:val="000000"/>
                <w:sz w:val="18"/>
                <w:szCs w:val="18"/>
              </w:rPr>
            </w:pPr>
          </w:p>
        </w:tc>
      </w:tr>
      <w:tr w14:paraId="7F4E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E3A99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E613E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F98FF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学校未根据学生的年龄，组织学生参加适当的劳动，并对参加劳动的学生，未进行安全教育，提供必要的安全和卫生防护措施，致使学生健康受到损害的；普通中小学校组织学生参加，让学生接触有毒有害物质或者从事不安全工种的作业，让学生参加夜班劳动，致使学生健康受到损害的；普通高等学校、中等专业学校、技工学校、农业中学、职业中学组织学生参加生产劳动，接触有毒有害物质的，按照国家有关规定，未提供保健待遇；学校未定期对他们进行体格检查，未加强卫生防护，致使学生健康受到损害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EE4C2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E1CD3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819A0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BA0EE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C38FA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1D716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35F084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5F0594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A17108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601DE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1D272DA">
            <w:pPr>
              <w:widowControl/>
              <w:jc w:val="center"/>
              <w:rPr>
                <w:rFonts w:hint="eastAsia" w:ascii="仿宋_GB2312" w:hAnsi="宋体" w:eastAsia="仿宋_GB2312"/>
                <w:color w:val="000000"/>
                <w:sz w:val="18"/>
                <w:szCs w:val="18"/>
              </w:rPr>
            </w:pPr>
          </w:p>
        </w:tc>
      </w:tr>
      <w:tr w14:paraId="43102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C83C2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152D6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F3A79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托幼机构未按要求设立保健室、卫生室或者配备卫生保健人员的；托幼机构聘用未进行健康检查或者健康检查不合格的工作人员的；托幼机构未定期组织工作人员健康检查的；托幼机构招收未经健康检查或健康检查不合格的儿童入托幼机构的；托幼机构未严格按照《托儿所幼儿园卫生保健工作规范》开展卫生保健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08B1E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B73E1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145E7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BCE27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F2169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A8E50A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9C4A93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E111FB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7BCA0E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BAEAF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384A92D">
            <w:pPr>
              <w:widowControl/>
              <w:jc w:val="center"/>
              <w:rPr>
                <w:rFonts w:hint="eastAsia" w:ascii="仿宋_GB2312" w:hAnsi="宋体" w:eastAsia="仿宋_GB2312"/>
                <w:color w:val="000000"/>
                <w:sz w:val="18"/>
                <w:szCs w:val="18"/>
              </w:rPr>
            </w:pPr>
          </w:p>
        </w:tc>
      </w:tr>
      <w:tr w14:paraId="2D278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6CD8B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FBF5F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B2CCE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依法应当取得许可证照而未取得许可证照从事生产经营活动的；对取得许可证照或者经过认证后，不按照法定条件、要求从事生产经营活动或者生产、销售不符合法定要求产品的；对生产经营者不再符合法定条件、要求继续从事生产经营活动的；对生产者生产产品不按照法律、行政法规的规定和国家强制性标准使用原料、辅料、添加剂、农业投入品的；对销售者没有建立并执行进货检查验收制度，并建立产品进货台账的；对生产企业和销售者发现其生产、销售的产品存在安全隐患，可能对人体健康和生命安全造成损害，不履行相关义务的；对生产经营者违反法律、行政法规等其他有关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F0AAA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31E18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08161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E769F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851EE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3B6DB7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BC5C5C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0142DC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919731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E2361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0750AD3">
            <w:pPr>
              <w:widowControl/>
              <w:jc w:val="center"/>
              <w:rPr>
                <w:rFonts w:hint="eastAsia" w:ascii="仿宋_GB2312" w:hAnsi="宋体" w:eastAsia="仿宋_GB2312"/>
                <w:color w:val="000000"/>
                <w:sz w:val="18"/>
                <w:szCs w:val="18"/>
              </w:rPr>
            </w:pPr>
          </w:p>
        </w:tc>
      </w:tr>
      <w:tr w14:paraId="293F0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3040A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D9E58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8225E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生产企业发现其生产的产品存在安全隐患，可能对人体健康和生命安全造成损害，未向社会公布有关信息的；未通知销售者停止销售，告知消费者停止使用，主动召回产品，并向有关监督管理部门报告的；销售者未立即停止销售该产品。销售者发现其销售的产品存在安全隐患，可能对人体健康和生命安全造成损害的，未立即停止销售该产品，通知生产企业或者供货商，并向有关监督管理部门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FA0DE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F55E3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31652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920EC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84352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CDC3DE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3EF6D5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0115E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FBF83F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0DFC5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8FE8A15">
            <w:pPr>
              <w:widowControl/>
              <w:jc w:val="center"/>
              <w:rPr>
                <w:rFonts w:hint="eastAsia" w:ascii="仿宋_GB2312" w:hAnsi="宋体" w:eastAsia="仿宋_GB2312"/>
                <w:color w:val="000000"/>
                <w:sz w:val="18"/>
                <w:szCs w:val="18"/>
              </w:rPr>
            </w:pPr>
          </w:p>
        </w:tc>
      </w:tr>
      <w:tr w14:paraId="221A4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4C98FA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1FCDE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25376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对非医疗机构或非医师开展医疗气功活动的处罚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333CE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72982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3D6E1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8605F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56F0A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10BAF1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8CFEDA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9E12F4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F7C526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EB8F4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60601FD">
            <w:pPr>
              <w:widowControl/>
              <w:jc w:val="center"/>
              <w:rPr>
                <w:rFonts w:hint="eastAsia" w:ascii="仿宋_GB2312" w:hAnsi="宋体" w:eastAsia="仿宋_GB2312"/>
                <w:color w:val="000000"/>
                <w:sz w:val="18"/>
                <w:szCs w:val="18"/>
              </w:rPr>
            </w:pPr>
          </w:p>
        </w:tc>
      </w:tr>
      <w:tr w14:paraId="15B35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3990E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D4800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B866E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对使用非医疗气功人员开展医疗气功活动的处罚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1DEF1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96E10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F1B07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D862E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0B8F7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2399CE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87859B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5C6918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B2B1BF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512D7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5508661">
            <w:pPr>
              <w:widowControl/>
              <w:jc w:val="center"/>
              <w:rPr>
                <w:rFonts w:hint="eastAsia" w:ascii="仿宋_GB2312" w:hAnsi="宋体" w:eastAsia="仿宋_GB2312"/>
                <w:color w:val="000000"/>
                <w:sz w:val="18"/>
                <w:szCs w:val="18"/>
              </w:rPr>
            </w:pPr>
          </w:p>
        </w:tc>
      </w:tr>
      <w:tr w14:paraId="79E70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FD5655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0E01B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29043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对医疗机构未经批准擅自开展医疗气功活动的处罚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F1D46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D054C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ABA08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FED52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8FE71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8C4CED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0351FD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687785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041DEC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762F8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1A5E14B">
            <w:pPr>
              <w:widowControl/>
              <w:jc w:val="center"/>
              <w:rPr>
                <w:rFonts w:hint="eastAsia" w:ascii="仿宋_GB2312" w:hAnsi="宋体" w:eastAsia="仿宋_GB2312"/>
                <w:color w:val="000000"/>
                <w:sz w:val="18"/>
                <w:szCs w:val="18"/>
              </w:rPr>
            </w:pPr>
          </w:p>
        </w:tc>
      </w:tr>
      <w:tr w14:paraId="2280E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21003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D0D17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4F8B6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对医疗气功人员在医疗气功活动中违反医学常规或医疗气功基本操作规范，造成严重后果的处罚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10657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D6BEE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EC9ED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2B992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BDB41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8426C7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FA83D1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CA0B16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55139E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02FB8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84E26AB">
            <w:pPr>
              <w:widowControl/>
              <w:jc w:val="center"/>
              <w:rPr>
                <w:rFonts w:hint="eastAsia" w:ascii="仿宋_GB2312" w:hAnsi="宋体" w:eastAsia="仿宋_GB2312"/>
                <w:color w:val="000000"/>
                <w:sz w:val="18"/>
                <w:szCs w:val="18"/>
              </w:rPr>
            </w:pPr>
          </w:p>
        </w:tc>
      </w:tr>
      <w:tr w14:paraId="121D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8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6BF91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169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CD77D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91DAE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气功人员在注册的执业地点以外开展医疗气功活动的处罚；对借医疗气功之名损害公民身心健康、宣扬迷信、骗人敛财的处罚；对非医疗气功人员开展医疗气功活动的处罚；对制造、使用、经营、散发宣称具有医疗气功效力物品的处罚；对未经批准擅自组织开展大型医疗气功讲座、大型现场性医疗气功活动，或未经批准擅自开展国家中医药管理局规定必须严格管理的其它医疗气功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790A3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40862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B0E20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483E2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1EDA2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9A4596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989F37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442EED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523C38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E2C12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5154C27">
            <w:pPr>
              <w:widowControl/>
              <w:jc w:val="center"/>
              <w:rPr>
                <w:rFonts w:hint="eastAsia" w:ascii="仿宋_GB2312" w:hAnsi="宋体" w:eastAsia="仿宋_GB2312"/>
                <w:color w:val="000000"/>
                <w:sz w:val="18"/>
                <w:szCs w:val="18"/>
              </w:rPr>
            </w:pPr>
          </w:p>
        </w:tc>
      </w:tr>
      <w:tr w14:paraId="5377A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19EF2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D30A8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BE9ED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心理咨询人员从事心理治疗或者精神障碍的诊断、治疗的；从事心理治疗的人员在医疗机构以外开展心理治疗活动的；专门从事心理治疗的人员从事精神障碍的诊断的处罚；对专门从事心理治疗的人员为精神障碍患者开具处方或者提供外科治疗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613DB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A010F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D7936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7850D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33D25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5C6906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02B2EE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C26F0B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1A2F2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92A84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B92390B">
            <w:pPr>
              <w:widowControl/>
              <w:jc w:val="center"/>
              <w:rPr>
                <w:rFonts w:hint="eastAsia" w:ascii="仿宋_GB2312" w:hAnsi="宋体" w:eastAsia="仿宋_GB2312"/>
                <w:color w:val="000000"/>
                <w:sz w:val="18"/>
                <w:szCs w:val="18"/>
              </w:rPr>
            </w:pPr>
          </w:p>
        </w:tc>
      </w:tr>
      <w:tr w14:paraId="625AD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414DE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E41DC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28406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对道路运输经营者、水路运输经营者对在车船上发现的检疫传染病病人、疑似检疫传染病病人，未按有关规定采取相应措施的处罚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DFE27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FC46D5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5C6C2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FD360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9ED9B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D75EFB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DEE6E6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35F28A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F75995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899A4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C40A3ED">
            <w:pPr>
              <w:widowControl/>
              <w:jc w:val="center"/>
              <w:rPr>
                <w:rFonts w:hint="eastAsia" w:ascii="仿宋_GB2312" w:hAnsi="宋体" w:eastAsia="仿宋_GB2312"/>
                <w:color w:val="000000"/>
                <w:sz w:val="18"/>
                <w:szCs w:val="18"/>
              </w:rPr>
            </w:pPr>
          </w:p>
        </w:tc>
      </w:tr>
      <w:tr w14:paraId="0E41B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CC4C5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2075A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6A737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对检疫传染病病人、病原携带者、疑似检疫传染病病人和与其密切接触者隐瞒真实情况、逃避交通卫生检疫的，或拒绝接受查验和卫生处理的处罚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724DB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99699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17F1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045FD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7476B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AC088F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A087C7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142906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58E409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F5799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79E6A64">
            <w:pPr>
              <w:widowControl/>
              <w:jc w:val="center"/>
              <w:rPr>
                <w:rFonts w:hint="eastAsia" w:ascii="仿宋_GB2312" w:hAnsi="宋体" w:eastAsia="仿宋_GB2312"/>
                <w:color w:val="000000"/>
                <w:sz w:val="18"/>
                <w:szCs w:val="18"/>
              </w:rPr>
            </w:pPr>
          </w:p>
        </w:tc>
      </w:tr>
      <w:tr w14:paraId="5F6B7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56CD0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7ADC6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3E47F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对未建立职业病诊断管理制度的；对不按照规定向劳动者公开职业病诊断程序的；对泄露劳动者涉及个人隐私的有关信息、资料的；对其他违反《职业病诊断与鉴定管理办法》的行为的处罚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86201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15D5A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BBAA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97D3B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6173B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32472E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705EC3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2AFE53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3D35B1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2DDD8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5DFE28">
            <w:pPr>
              <w:widowControl/>
              <w:jc w:val="center"/>
              <w:rPr>
                <w:rFonts w:hint="eastAsia" w:ascii="仿宋_GB2312" w:hAnsi="宋体" w:eastAsia="仿宋_GB2312"/>
                <w:color w:val="000000"/>
                <w:sz w:val="18"/>
                <w:szCs w:val="18"/>
              </w:rPr>
            </w:pPr>
          </w:p>
        </w:tc>
      </w:tr>
      <w:tr w14:paraId="0E879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0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0F01F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CB802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86417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卫生服务机构和计划生育技术服务机构重复使用一次性无菌医疗用品的；对医疗卫生服务机构和计划生育技术服务机构发生、发现感染性疾病传播、暴发、流行时，未按规定报告和未及时采取有效消毒措施进行处理，减轻危害的；对医疗卫生服务机构和计划生育技术服务机构未按国家和省卫生行政部门有关规定处理污水、污物，并达到国家有关卫生标准的。对医疗卫生服务机构和计划生育技术服务机构出售、转让和赠送医疗废物的；对医疗卫生服务机构和计划生育技术服务机构新建、改建、扩建有关科室不符合省卫生行政部门有关预防院内感染的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74FC5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28F51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AF685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F3CFB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0D295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68091B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36DE1E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40A5E2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DE00CA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F68D4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9F92E5D">
            <w:pPr>
              <w:widowControl/>
              <w:jc w:val="center"/>
              <w:rPr>
                <w:rFonts w:hint="eastAsia" w:ascii="仿宋_GB2312" w:hAnsi="宋体" w:eastAsia="仿宋_GB2312"/>
                <w:color w:val="000000"/>
                <w:sz w:val="18"/>
                <w:szCs w:val="18"/>
              </w:rPr>
            </w:pPr>
          </w:p>
        </w:tc>
      </w:tr>
      <w:tr w14:paraId="78D85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9EA25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D1DE9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83022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建立抗菌药物管理组织机构或者未指定专（兼）职技术人员负责具体管理工作的；未建立抗菌药物管理规章制度的；抗菌药物临床应用管理混乱的；未按照规定执行抗菌药物分级管理、医师抗菌药物处方权限管理、药师抗菌药物调剂资格管理或者未配备相关专业技术人员的；其他违反《抗菌药物临床应用管理办法》行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2150E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FDDE0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D15B7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2C34A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879BE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1778A5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6EFCA0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9B370B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92E636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8CAFD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C2A0046">
            <w:pPr>
              <w:widowControl/>
              <w:jc w:val="center"/>
              <w:rPr>
                <w:rFonts w:hint="eastAsia" w:ascii="仿宋_GB2312" w:hAnsi="宋体" w:eastAsia="仿宋_GB2312"/>
                <w:color w:val="000000"/>
                <w:sz w:val="18"/>
                <w:szCs w:val="18"/>
              </w:rPr>
            </w:pPr>
          </w:p>
        </w:tc>
      </w:tr>
      <w:tr w14:paraId="47689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2F685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01122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5F7A6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对医疗机构的负责人、药品采购人员、医师等有关人员索取、收受药品生产企业、药品经营企业或者其代理人给予的财物或者通过开具抗菌药物牟取不正当利益的处罚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81A09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4F9DE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6EFBC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617972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FC444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CF896E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9FC4CC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E1123C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B50E53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465F7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6E3F754">
            <w:pPr>
              <w:widowControl/>
              <w:jc w:val="center"/>
              <w:rPr>
                <w:rFonts w:hint="eastAsia" w:ascii="仿宋_GB2312" w:hAnsi="宋体" w:eastAsia="仿宋_GB2312"/>
                <w:color w:val="000000"/>
                <w:sz w:val="18"/>
                <w:szCs w:val="18"/>
              </w:rPr>
            </w:pPr>
          </w:p>
        </w:tc>
      </w:tr>
      <w:tr w14:paraId="5A2AD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73725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BC506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ACEAA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对村卫生室、诊所、社区卫生服务站擅自使用抗菌药物开展静脉输注活动的处罚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82E68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F7010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CCF9E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2B997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D4C8A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DF217E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AE87A9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A9C986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884907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2442A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A2A9EDB">
            <w:pPr>
              <w:widowControl/>
              <w:jc w:val="center"/>
              <w:rPr>
                <w:rFonts w:hint="eastAsia" w:ascii="仿宋_GB2312" w:hAnsi="宋体" w:eastAsia="仿宋_GB2312"/>
                <w:color w:val="000000"/>
                <w:sz w:val="18"/>
                <w:szCs w:val="18"/>
              </w:rPr>
            </w:pPr>
          </w:p>
        </w:tc>
      </w:tr>
      <w:tr w14:paraId="5BA4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11A7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3E5E1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901B0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对医疗机构使用未经卫生行政部门指定的血站供应的血液的处罚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71BE4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971F7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DB9A2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CDE7E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11F70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BCC39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476785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0EFD6C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E6FE61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78E56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2F74714">
            <w:pPr>
              <w:widowControl/>
              <w:jc w:val="center"/>
              <w:rPr>
                <w:rFonts w:hint="eastAsia" w:ascii="仿宋_GB2312" w:hAnsi="宋体" w:eastAsia="仿宋_GB2312"/>
                <w:color w:val="000000"/>
                <w:sz w:val="18"/>
                <w:szCs w:val="18"/>
              </w:rPr>
            </w:pPr>
          </w:p>
        </w:tc>
      </w:tr>
      <w:tr w14:paraId="6A38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3FAE6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179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E2EC6E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E8225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制定饮用水污染事件应急预案或者未按照规定建立和保存卫生管理档案的；安排未取得健康合格证明的人员从事直接供水、管水工作的；未按规定报送水质检测资料的；未按规定清洗、消毒供水设施的；现制现售水设备安装使用不符合规定，或者未按照要求公示信息或者公示虚假信息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C670B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76B8C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9F726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0FBD1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E9C55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DD2F6C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205A74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B21520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716665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FFDB4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859B6D1">
            <w:pPr>
              <w:widowControl/>
              <w:jc w:val="center"/>
              <w:rPr>
                <w:rFonts w:hint="eastAsia" w:ascii="仿宋_GB2312" w:hAnsi="宋体" w:eastAsia="仿宋_GB2312"/>
                <w:color w:val="000000"/>
                <w:sz w:val="18"/>
                <w:szCs w:val="18"/>
              </w:rPr>
            </w:pPr>
          </w:p>
        </w:tc>
      </w:tr>
      <w:tr w14:paraId="2FC9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484A6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DB095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0DA63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对水质净化、消毒设施设备缺失或者未正常运转的；供水设施及其周围环境不清洁、出现有碍水质卫生的浮游生物、植物、污物的；供水管道与非饮用水管网直接连接的；未按规定开展水质检测的处罚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5B859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D5D30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9EFBD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83EAD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0C188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E77D61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2A63D9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8BC865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2DAA1B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719EB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A301F11">
            <w:pPr>
              <w:widowControl/>
              <w:jc w:val="center"/>
              <w:rPr>
                <w:rFonts w:hint="eastAsia" w:ascii="仿宋_GB2312" w:hAnsi="宋体" w:eastAsia="仿宋_GB2312"/>
                <w:color w:val="000000"/>
                <w:sz w:val="18"/>
                <w:szCs w:val="18"/>
              </w:rPr>
            </w:pPr>
          </w:p>
        </w:tc>
      </w:tr>
      <w:tr w14:paraId="787E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85E01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F6CB9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40EE6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卫生许可证而擅自供水的；生产供应饮用水不符合国家规定的卫生标准的；使用无卫生许可批准文件、不符合国家标准或卫生规范涉水产品的；未及时采取措施导致饮用水污染事态扩大的；隐瞒、缓报、谎报饮用水污染事件的；拒不执行卫生行政部门提出的暂停供水、清洗、消毒等措施的；拒绝、阻挠、干涉卫生监督监测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67BEC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6946D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B290A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F5CFA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4BA89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1C4AEE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8CAD88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514D7D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39A705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0A6B5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05DE87D">
            <w:pPr>
              <w:widowControl/>
              <w:jc w:val="center"/>
              <w:rPr>
                <w:rFonts w:hint="eastAsia" w:ascii="仿宋_GB2312" w:hAnsi="宋体" w:eastAsia="仿宋_GB2312"/>
                <w:color w:val="000000"/>
                <w:sz w:val="18"/>
                <w:szCs w:val="18"/>
              </w:rPr>
            </w:pPr>
          </w:p>
        </w:tc>
      </w:tr>
      <w:tr w14:paraId="7B584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1D985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AF82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05FA7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对疾病预防控制机构、接种单位未在规定的冷藏条件下储存、运输疫苗造成严重后果的处罚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37DD4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BDD33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ADFF5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439AF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57F98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91926F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97B199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6A9CC9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888E27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3C7AE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0452AF4">
            <w:pPr>
              <w:widowControl/>
              <w:jc w:val="center"/>
              <w:rPr>
                <w:rFonts w:hint="eastAsia" w:ascii="仿宋_GB2312" w:hAnsi="宋体" w:eastAsia="仿宋_GB2312"/>
                <w:color w:val="000000"/>
                <w:sz w:val="18"/>
                <w:szCs w:val="18"/>
              </w:rPr>
            </w:pPr>
          </w:p>
        </w:tc>
      </w:tr>
      <w:tr w14:paraId="67E2C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2906D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452B2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F98C7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医疗保健机构未取得产前诊断执业许可或超越许可范围，擅自从事产前诊断的处罚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04002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A66CD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4C8F1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8EF62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420A7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FA3041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92D543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CB8FC1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B5F4CF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FFC97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F96ACB0">
            <w:pPr>
              <w:widowControl/>
              <w:jc w:val="center"/>
              <w:rPr>
                <w:rFonts w:hint="eastAsia" w:ascii="仿宋_GB2312" w:hAnsi="宋体" w:eastAsia="仿宋_GB2312"/>
                <w:color w:val="000000"/>
                <w:sz w:val="18"/>
                <w:szCs w:val="18"/>
              </w:rPr>
            </w:pPr>
          </w:p>
        </w:tc>
      </w:tr>
      <w:tr w14:paraId="49AAC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CCB45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BFF9E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EC0CA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对未取得产前诊断类母婴保健技术考核合格证书的个人，擅自从事产前诊断或超越许可范围的处罚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E667E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9AD1D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048E9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2712C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4F6B1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5C3F71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759495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CB65E6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C7BA6C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3B538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6C3DA62">
            <w:pPr>
              <w:widowControl/>
              <w:jc w:val="center"/>
              <w:rPr>
                <w:rFonts w:hint="eastAsia" w:ascii="仿宋_GB2312" w:hAnsi="宋体" w:eastAsia="仿宋_GB2312"/>
                <w:color w:val="000000"/>
                <w:sz w:val="18"/>
                <w:szCs w:val="18"/>
              </w:rPr>
            </w:pPr>
          </w:p>
        </w:tc>
      </w:tr>
      <w:tr w14:paraId="6ACD9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2C5D0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D92A6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EE49C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医师未取得处方权或者被取消处方权后开具药品处方的；医师未按照《处方管理办法》规定开具药品处方的；医师违反《处方管理办法》其他规定的处罚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0EBA3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F6746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6F04C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885FA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8A4F2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52005C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620B47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23EC61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B7DBC2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15B78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72E1CE9">
            <w:pPr>
              <w:widowControl/>
              <w:jc w:val="center"/>
              <w:rPr>
                <w:rFonts w:hint="eastAsia" w:ascii="仿宋_GB2312" w:hAnsi="宋体" w:eastAsia="仿宋_GB2312"/>
                <w:color w:val="000000"/>
                <w:sz w:val="18"/>
                <w:szCs w:val="18"/>
              </w:rPr>
            </w:pPr>
          </w:p>
        </w:tc>
      </w:tr>
      <w:tr w14:paraId="7797F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130AC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E283B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AB03E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不具备集中处置医疗废物条件的农村，医疗卫生机构未按照《医疗废物管理条例》的要求处置医疗废物的处罚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CBAB5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6FC96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328A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3D472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172A4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31DA14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23D54A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A1E53E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AFCC09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C77EF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C57DC36">
            <w:pPr>
              <w:widowControl/>
              <w:jc w:val="center"/>
              <w:rPr>
                <w:rFonts w:hint="eastAsia" w:ascii="仿宋_GB2312" w:hAnsi="宋体" w:eastAsia="仿宋_GB2312"/>
                <w:color w:val="000000"/>
                <w:sz w:val="18"/>
                <w:szCs w:val="18"/>
              </w:rPr>
            </w:pPr>
          </w:p>
        </w:tc>
      </w:tr>
      <w:tr w14:paraId="425E8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32CB5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D2D5B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FE3DB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对违反规定利用相关技术为他人实施非医学需要的胎儿性别鉴定或者选择性别人工终止妊娠的处罚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60128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154A9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39E0F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54F8A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57D13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BF9246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C21254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C3159E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E95A0F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5A177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BD66D7F">
            <w:pPr>
              <w:widowControl/>
              <w:jc w:val="center"/>
              <w:rPr>
                <w:rFonts w:hint="eastAsia" w:ascii="仿宋_GB2312" w:hAnsi="宋体" w:eastAsia="仿宋_GB2312"/>
                <w:color w:val="000000"/>
                <w:sz w:val="18"/>
                <w:szCs w:val="18"/>
              </w:rPr>
            </w:pPr>
          </w:p>
        </w:tc>
      </w:tr>
      <w:tr w14:paraId="138A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9959B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DF7F9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E6D9B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对医疗、预防、保健机构未依照《中华人民共和国执业医师法》第十六条的规定履行报告职责，导致严重后果的处罚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729BC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8BEFE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21E7D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2A02B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D7EC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D0B9B5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A58F52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54956C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FA71BB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C6619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F46B776">
            <w:pPr>
              <w:widowControl/>
              <w:jc w:val="center"/>
              <w:rPr>
                <w:rFonts w:hint="eastAsia" w:ascii="仿宋_GB2312" w:hAnsi="宋体" w:eastAsia="仿宋_GB2312"/>
                <w:color w:val="000000"/>
                <w:sz w:val="18"/>
                <w:szCs w:val="18"/>
              </w:rPr>
            </w:pPr>
          </w:p>
        </w:tc>
      </w:tr>
      <w:tr w14:paraId="2D443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2B329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189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A8131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30F99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对违反《疫苗流通与预防接种管理条例》规定发布接种第二类疫苗的建议信息的处罚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65DFD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DCF8B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31967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36890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F430F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C3EC57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CEBF90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AE3A5F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9DDC5D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02011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A9C6BD2">
            <w:pPr>
              <w:widowControl/>
              <w:jc w:val="center"/>
              <w:rPr>
                <w:rFonts w:hint="eastAsia" w:ascii="仿宋_GB2312" w:hAnsi="宋体" w:eastAsia="仿宋_GB2312"/>
                <w:color w:val="000000"/>
                <w:sz w:val="18"/>
                <w:szCs w:val="18"/>
              </w:rPr>
            </w:pPr>
          </w:p>
        </w:tc>
      </w:tr>
      <w:tr w14:paraId="2386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E24D3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C5130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A7EF6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对未经卫生主管部门依法指定擅自从事接种工作的处罚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FADE0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A8834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F8DA1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FD650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7CD37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13B421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3EC668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8719D6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1A8FEB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F8045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76FEC8A">
            <w:pPr>
              <w:widowControl/>
              <w:jc w:val="center"/>
              <w:rPr>
                <w:rFonts w:hint="eastAsia" w:ascii="仿宋_GB2312" w:hAnsi="宋体" w:eastAsia="仿宋_GB2312"/>
                <w:color w:val="000000"/>
                <w:sz w:val="18"/>
                <w:szCs w:val="18"/>
              </w:rPr>
            </w:pPr>
          </w:p>
        </w:tc>
      </w:tr>
      <w:tr w14:paraId="5E09E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E31D9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358BD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BEE5A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对涂改、伪造、转让《供血浆证》的处罚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BED38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651A7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42AA3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034E0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DFFFB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BF0BBE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E540DF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DD4976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233221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73977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8077A89">
            <w:pPr>
              <w:widowControl/>
              <w:jc w:val="center"/>
              <w:rPr>
                <w:rFonts w:hint="eastAsia" w:ascii="仿宋_GB2312" w:hAnsi="宋体" w:eastAsia="仿宋_GB2312"/>
                <w:color w:val="000000"/>
                <w:sz w:val="18"/>
                <w:szCs w:val="18"/>
              </w:rPr>
            </w:pPr>
          </w:p>
        </w:tc>
      </w:tr>
      <w:tr w14:paraId="4A4CD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3E661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59E1D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9F818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对发生病原微生物被盗、被抢、丢失、泄漏，承运单位、护送人、保藏机构和实验室的设立单位未依照《病原微生物实验室生物安全管理条例》的规定报告的处罚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0F940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9E249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7378D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AB0BA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B16C5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161845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D571E3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DDFEC7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28F57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1C119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3128379">
            <w:pPr>
              <w:widowControl/>
              <w:jc w:val="center"/>
              <w:rPr>
                <w:rFonts w:hint="eastAsia" w:ascii="仿宋_GB2312" w:hAnsi="宋体" w:eastAsia="仿宋_GB2312"/>
                <w:color w:val="000000"/>
                <w:sz w:val="18"/>
                <w:szCs w:val="18"/>
              </w:rPr>
            </w:pPr>
          </w:p>
        </w:tc>
      </w:tr>
      <w:tr w14:paraId="7E667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2EB63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CC26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008DF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对未经注册在村医疗卫生机构从事医疗活动的处罚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89035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4F1BF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0CAC7E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BFC3B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4A4A1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BCA219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934E7B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ED3B9E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C26AD1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56684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1944554">
            <w:pPr>
              <w:widowControl/>
              <w:jc w:val="center"/>
              <w:rPr>
                <w:rFonts w:hint="eastAsia" w:ascii="仿宋_GB2312" w:hAnsi="宋体" w:eastAsia="仿宋_GB2312"/>
                <w:color w:val="000000"/>
                <w:sz w:val="18"/>
                <w:szCs w:val="18"/>
              </w:rPr>
            </w:pPr>
          </w:p>
        </w:tc>
      </w:tr>
      <w:tr w14:paraId="5931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ABC4D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554B8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CE45B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乡村医生变更执业的村医疗卫生机构，未办理变更执业注册手续的，或以不正当手段取得乡村医生执业证书的处罚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B7346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E1CA6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F3393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1F09C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5F750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777780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C24A0B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8819E0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6BC8FC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EB5D8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B6862B1">
            <w:pPr>
              <w:widowControl/>
              <w:jc w:val="center"/>
              <w:rPr>
                <w:rFonts w:hint="eastAsia" w:ascii="仿宋_GB2312" w:hAnsi="宋体" w:eastAsia="仿宋_GB2312"/>
                <w:color w:val="000000"/>
                <w:sz w:val="18"/>
                <w:szCs w:val="18"/>
              </w:rPr>
            </w:pPr>
          </w:p>
        </w:tc>
      </w:tr>
      <w:tr w14:paraId="74995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70668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0BB99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5B19C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接种单位接收或者购进疫苗时未依照规定索要温度监测记录，接收、购进不符合要求的疫苗，或者未依照规定报告的；未依照规定建立并保存真实、完整的疫苗接收或者购进记录的；未在其接种场所的显著位置公示第一类疫苗的品种和接种方法的；医疗卫生人员在接种前，未依照规定告知、询问受种者或者其监护人有关情况的；实施预防接种的医疗卫生人员未依照规定填写并保存接种记录的；未依照规定对接种疫苗的情况进行登记并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0F452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E1B9D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F9E36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77944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E51F2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5FDD4E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094EF5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60A904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B21729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68D00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351E793">
            <w:pPr>
              <w:widowControl/>
              <w:jc w:val="center"/>
              <w:rPr>
                <w:rFonts w:hint="eastAsia" w:ascii="仿宋_GB2312" w:hAnsi="宋体" w:eastAsia="仿宋_GB2312"/>
                <w:color w:val="000000"/>
                <w:sz w:val="18"/>
                <w:szCs w:val="18"/>
              </w:rPr>
            </w:pPr>
          </w:p>
        </w:tc>
      </w:tr>
      <w:tr w14:paraId="412A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94870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3827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0CCA3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对个体行医人员在执行职务时，不报、漏报、迟报传染病疫情的处罚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AD90B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FECA1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FA142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F5686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FBEF5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5DDEAC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006509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E5851B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2F27FF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45631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D62BE46">
            <w:pPr>
              <w:widowControl/>
              <w:jc w:val="center"/>
              <w:rPr>
                <w:rFonts w:hint="eastAsia" w:ascii="仿宋_GB2312" w:hAnsi="宋体" w:eastAsia="仿宋_GB2312"/>
                <w:color w:val="000000"/>
                <w:sz w:val="18"/>
                <w:szCs w:val="18"/>
              </w:rPr>
            </w:pPr>
          </w:p>
        </w:tc>
      </w:tr>
      <w:tr w14:paraId="6A2F2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4689D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60EDF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4E566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对从事计划生育技术服务的机构，向农村实行计划生育的育龄夫妻提供避孕、节育技术服务，收取费用的处罚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20E2D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98823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CD582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E3B33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E56B9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4CFD18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273552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EF04CC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9C8088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FCC47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5C5B347">
            <w:pPr>
              <w:widowControl/>
              <w:jc w:val="center"/>
              <w:rPr>
                <w:rFonts w:hint="eastAsia" w:ascii="仿宋_GB2312" w:hAnsi="宋体" w:eastAsia="仿宋_GB2312"/>
                <w:color w:val="000000"/>
                <w:sz w:val="18"/>
                <w:szCs w:val="18"/>
              </w:rPr>
            </w:pPr>
          </w:p>
        </w:tc>
      </w:tr>
      <w:tr w14:paraId="34349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CB4B3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2734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571F7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乡村医生执业活动超出规定的执业范围，或者未按照规定进行转诊的：违反规定使用乡村医生基本用药目录以外的处方药品的；违反规定出具医学证明，或者伪造卫生统计资料的；发现传染病疫情、中毒事件不按规定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CF597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A00B7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7267A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83D12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FF1F7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BB6633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323DAA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8B77A4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F1A5AA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73B9C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9ACE82B">
            <w:pPr>
              <w:widowControl/>
              <w:jc w:val="center"/>
              <w:rPr>
                <w:rFonts w:hint="eastAsia" w:ascii="仿宋_GB2312" w:hAnsi="宋体" w:eastAsia="仿宋_GB2312"/>
                <w:color w:val="000000"/>
                <w:sz w:val="18"/>
                <w:szCs w:val="18"/>
              </w:rPr>
            </w:pPr>
          </w:p>
        </w:tc>
      </w:tr>
      <w:tr w14:paraId="527B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BE15F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199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3C221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4772F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对乡村医生在执业活动中，违反规定进行实验性临床医疗活动，或者重复使用一次性医疗器械和卫生材料的处罚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489FA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3EE5B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8DC90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B29C8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AF194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690E92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9C6944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418D9D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CA6323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55173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325DBF7">
            <w:pPr>
              <w:widowControl/>
              <w:jc w:val="center"/>
              <w:rPr>
                <w:rFonts w:hint="eastAsia" w:ascii="仿宋_GB2312" w:hAnsi="宋体" w:eastAsia="仿宋_GB2312"/>
                <w:color w:val="000000"/>
                <w:sz w:val="18"/>
                <w:szCs w:val="18"/>
              </w:rPr>
            </w:pPr>
          </w:p>
        </w:tc>
      </w:tr>
      <w:tr w14:paraId="37BE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4949E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FF846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143F8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对托幼机构未取得《医疗机构执业许可证》擅自设立卫生室进行诊疗活动的处罚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C1948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3032B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D84D5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B90FA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034E0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242EC4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BE76C3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3396B8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2139E1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49A0C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D5D2CE4">
            <w:pPr>
              <w:widowControl/>
              <w:jc w:val="center"/>
              <w:rPr>
                <w:rFonts w:hint="eastAsia" w:ascii="仿宋_GB2312" w:hAnsi="宋体" w:eastAsia="仿宋_GB2312"/>
                <w:color w:val="000000"/>
                <w:sz w:val="18"/>
                <w:szCs w:val="18"/>
              </w:rPr>
            </w:pPr>
          </w:p>
        </w:tc>
      </w:tr>
      <w:tr w14:paraId="1938E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D06FB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7CC80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114DA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医疗机构未办理人体器官移植诊疗科目登记，擅自从事人体器官移植的处罚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40B1C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594E0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6DF18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AC7A4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CC0CD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F50EA2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BBB639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F3A7D2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9F321B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DD76D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37CB2EE">
            <w:pPr>
              <w:widowControl/>
              <w:jc w:val="center"/>
              <w:rPr>
                <w:rFonts w:hint="eastAsia" w:ascii="仿宋_GB2312" w:hAnsi="宋体" w:eastAsia="仿宋_GB2312"/>
                <w:color w:val="000000"/>
                <w:sz w:val="18"/>
                <w:szCs w:val="18"/>
              </w:rPr>
            </w:pPr>
          </w:p>
        </w:tc>
      </w:tr>
      <w:tr w14:paraId="49DB1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71597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6C3E2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1194F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医务人员泄露人体器官捐献人、接受人或者申请人体器官移植手术患者个人资料的处罚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3B38B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8546E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BC715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65431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E0C18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714585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AC8946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5347C2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FDFFFD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00642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27E7170">
            <w:pPr>
              <w:widowControl/>
              <w:jc w:val="center"/>
              <w:rPr>
                <w:rFonts w:hint="eastAsia" w:ascii="仿宋_GB2312" w:hAnsi="宋体" w:eastAsia="仿宋_GB2312"/>
                <w:color w:val="000000"/>
                <w:sz w:val="18"/>
                <w:szCs w:val="18"/>
              </w:rPr>
            </w:pPr>
          </w:p>
        </w:tc>
      </w:tr>
      <w:tr w14:paraId="257D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8506B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91314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F213D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机构不再具备《人体器官移植条例》第十一条规定条件，仍从事人体器官移植的；未经人体器官移植技术临床应用与伦理委员会审查同意，做出摘取人体器官的决定，或胁迫医务人员违反规定摘取人体器官的；有《人体器官移植条例》第二十八条第（二）项、第（三）项列举的情形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12EAE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81C7C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1A1B4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94907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96B20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A8190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A73A30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3F5DC9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2E573D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1E3FE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C315E20">
            <w:pPr>
              <w:widowControl/>
              <w:jc w:val="center"/>
              <w:rPr>
                <w:rFonts w:hint="eastAsia" w:ascii="仿宋_GB2312" w:hAnsi="宋体" w:eastAsia="仿宋_GB2312"/>
                <w:color w:val="000000"/>
                <w:sz w:val="18"/>
                <w:szCs w:val="18"/>
              </w:rPr>
            </w:pPr>
          </w:p>
        </w:tc>
      </w:tr>
      <w:tr w14:paraId="605B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472BE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A5E71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2E4C3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医疗机构未经省、自治区、直辖市人民政府卫生行政部门指定擅自开展新生儿遗传代谢病筛查实验室检测的处罚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F2729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4FB7E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86836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7D4A3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98FA0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13C9FF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8F95E4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713800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0A6C44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6F8E8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16B32FC">
            <w:pPr>
              <w:widowControl/>
              <w:jc w:val="center"/>
              <w:rPr>
                <w:rFonts w:hint="eastAsia" w:ascii="仿宋_GB2312" w:hAnsi="宋体" w:eastAsia="仿宋_GB2312"/>
                <w:color w:val="000000"/>
                <w:sz w:val="18"/>
                <w:szCs w:val="18"/>
              </w:rPr>
            </w:pPr>
          </w:p>
        </w:tc>
      </w:tr>
      <w:tr w14:paraId="1B2A3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E0B40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5948F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228EA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开展新生儿疾病筛查的医疗机构违反《新生儿疾病筛查技术规范》；未履行告知程序擅自进行新生儿疾病筛查的；未按规定进行实验室质量监测、检查的；违反《新生儿疾病筛查管理办法》其他规定的处罚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EB34C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2FD05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4F294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139D0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99F3E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3EA550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16E22E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1EC825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2F4B12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3350A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8E300EB">
            <w:pPr>
              <w:widowControl/>
              <w:jc w:val="center"/>
              <w:rPr>
                <w:rFonts w:hint="eastAsia" w:ascii="仿宋_GB2312" w:hAnsi="宋体" w:eastAsia="仿宋_GB2312"/>
                <w:color w:val="000000"/>
                <w:sz w:val="18"/>
                <w:szCs w:val="18"/>
              </w:rPr>
            </w:pPr>
          </w:p>
        </w:tc>
      </w:tr>
      <w:tr w14:paraId="6C2CA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C0B92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A450D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26C4A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对违反《中华人民共和国中医药条例》规定的中医药教育机构的处罚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1A63B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94BA8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49FE6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D793E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DAE461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1B2510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E13FDB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002E95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B81779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4D5DD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1E830F3">
            <w:pPr>
              <w:widowControl/>
              <w:jc w:val="center"/>
              <w:rPr>
                <w:rFonts w:hint="eastAsia" w:ascii="仿宋_GB2312" w:hAnsi="宋体" w:eastAsia="仿宋_GB2312"/>
                <w:color w:val="000000"/>
                <w:sz w:val="18"/>
                <w:szCs w:val="18"/>
              </w:rPr>
            </w:pPr>
          </w:p>
        </w:tc>
      </w:tr>
      <w:tr w14:paraId="5BC2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41"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94107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D9CB9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E4BC5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建立医疗质量管理部门或者未指定专（兼）职人员负责医疗质量管理工作的；未建立医疗质量管理相关规章制度的；医疗质量管理制度不落实或者落实不到位，导致医疗质量管理混乱的；发生重大医疗质量安全事件隐匿不报的；未按照规定报送医疗质量安全相关信息的；其他违反《医疗质量管理办法》规定的行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AE998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677AE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E972B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27D61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AB93A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C79515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DDF1BF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1E4BE8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83275B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A4E8E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E913578">
            <w:pPr>
              <w:widowControl/>
              <w:jc w:val="center"/>
              <w:rPr>
                <w:rFonts w:hint="eastAsia" w:ascii="仿宋_GB2312" w:hAnsi="宋体" w:eastAsia="仿宋_GB2312"/>
                <w:color w:val="000000"/>
                <w:sz w:val="18"/>
                <w:szCs w:val="18"/>
              </w:rPr>
            </w:pPr>
          </w:p>
        </w:tc>
      </w:tr>
      <w:tr w14:paraId="6E659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291B4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D20EE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782B6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对中医诊所超出备案范围开展医疗活动的；医疗机构聘用上述不得从事管理工作的人员从事管理工作的处罚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FA4D5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0EA92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E6DD5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D4CD9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87528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00A3CB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AA6D50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14DF51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443FE5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E8BC2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30C014F">
            <w:pPr>
              <w:widowControl/>
              <w:jc w:val="center"/>
              <w:rPr>
                <w:rFonts w:hint="eastAsia" w:ascii="仿宋_GB2312" w:hAnsi="宋体" w:eastAsia="仿宋_GB2312"/>
                <w:color w:val="000000"/>
                <w:sz w:val="18"/>
                <w:szCs w:val="18"/>
              </w:rPr>
            </w:pPr>
          </w:p>
        </w:tc>
      </w:tr>
      <w:tr w14:paraId="3E987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8B8A6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209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C46CD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9CB72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对经考核取得医师资格的中医医师超出注册的执业范围从事医疗活动的处罚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1E4D0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950F8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4480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7FC60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85611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80C2D4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0B7E03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91FD84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0A7BF3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452D9E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167F472">
            <w:pPr>
              <w:widowControl/>
              <w:jc w:val="center"/>
              <w:rPr>
                <w:rFonts w:hint="eastAsia" w:ascii="仿宋_GB2312" w:hAnsi="宋体" w:eastAsia="仿宋_GB2312"/>
                <w:color w:val="000000"/>
                <w:sz w:val="18"/>
                <w:szCs w:val="18"/>
              </w:rPr>
            </w:pPr>
          </w:p>
        </w:tc>
      </w:tr>
      <w:tr w14:paraId="11059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99A5F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AFCAE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8199D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对举办中医诊所应当备案而未备案，或者备案时提供虚假材料的处罚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687A9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18D34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C66A8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7CD7E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1A889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C6AD61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3B2F99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48B870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EBDEDD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9D77E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471DD3D">
            <w:pPr>
              <w:widowControl/>
              <w:jc w:val="center"/>
              <w:rPr>
                <w:rFonts w:hint="eastAsia" w:ascii="仿宋_GB2312" w:hAnsi="宋体" w:eastAsia="仿宋_GB2312"/>
                <w:color w:val="000000"/>
                <w:sz w:val="18"/>
                <w:szCs w:val="18"/>
              </w:rPr>
            </w:pPr>
          </w:p>
        </w:tc>
      </w:tr>
      <w:tr w14:paraId="4226A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EE63E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A7B96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6CCCE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对未经县级中医药主管部门备案擅自执业的处罚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E6CB5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FC6E1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78CFF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FBE95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4AB0A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A7FAAA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42E562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233F9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0AD065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BAD2A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B966E7E">
            <w:pPr>
              <w:widowControl/>
              <w:jc w:val="center"/>
              <w:rPr>
                <w:rFonts w:hint="eastAsia" w:ascii="仿宋_GB2312" w:hAnsi="宋体" w:eastAsia="仿宋_GB2312"/>
                <w:color w:val="000000"/>
                <w:sz w:val="18"/>
                <w:szCs w:val="18"/>
              </w:rPr>
            </w:pPr>
          </w:p>
        </w:tc>
      </w:tr>
      <w:tr w14:paraId="15243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512F8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45D4D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C78E3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对提交虚假备案材料取得《中医诊所备案证》的处罚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D9E63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59F24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4A86E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CA15D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CFB96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C075B1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6D71A9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F0F48A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224CCF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A8218E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D864AC4">
            <w:pPr>
              <w:widowControl/>
              <w:jc w:val="center"/>
              <w:rPr>
                <w:rFonts w:hint="eastAsia" w:ascii="仿宋_GB2312" w:hAnsi="宋体" w:eastAsia="仿宋_GB2312"/>
                <w:color w:val="000000"/>
                <w:sz w:val="18"/>
                <w:szCs w:val="18"/>
              </w:rPr>
            </w:pPr>
          </w:p>
        </w:tc>
      </w:tr>
      <w:tr w14:paraId="57ED6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C784E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D921C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A07B8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对中医诊所擅自更改设置未经备案或者实际设置与取得的《中医诊所备案证》记载事项不一致，擅自开展诊疗活动的处罚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5E555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FA6EB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F67E3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1CCD4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1B783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3480D0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4683D0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8B27ED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FF038D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CC80F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7E657B3">
            <w:pPr>
              <w:widowControl/>
              <w:jc w:val="center"/>
              <w:rPr>
                <w:rFonts w:hint="eastAsia" w:ascii="仿宋_GB2312" w:hAnsi="宋体" w:eastAsia="仿宋_GB2312"/>
                <w:color w:val="000000"/>
                <w:sz w:val="18"/>
                <w:szCs w:val="18"/>
              </w:rPr>
            </w:pPr>
          </w:p>
        </w:tc>
      </w:tr>
      <w:tr w14:paraId="7DF51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7B2D9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8B746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49AD2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对出卖、转让、出借《中医诊所备案证》的处罚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41EC8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AC73C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DBE87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C38BF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EE607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88A5FC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1B94A0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CC9495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210E0D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71A4B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E0DDC3B">
            <w:pPr>
              <w:widowControl/>
              <w:jc w:val="center"/>
              <w:rPr>
                <w:rFonts w:hint="eastAsia" w:ascii="仿宋_GB2312" w:hAnsi="宋体" w:eastAsia="仿宋_GB2312"/>
                <w:color w:val="000000"/>
                <w:sz w:val="18"/>
                <w:szCs w:val="18"/>
              </w:rPr>
            </w:pPr>
          </w:p>
        </w:tc>
      </w:tr>
      <w:tr w14:paraId="3F232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B272A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91EAA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0FF25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对中医诊所超出备案范围开展医疗活动的处罚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C5E24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ADE75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D423F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6EF89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A79A2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983657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2AF441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51D13E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A35706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1B8DC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1CA89CA">
            <w:pPr>
              <w:widowControl/>
              <w:jc w:val="center"/>
              <w:rPr>
                <w:rFonts w:hint="eastAsia" w:ascii="仿宋_GB2312" w:hAnsi="宋体" w:eastAsia="仿宋_GB2312"/>
                <w:color w:val="000000"/>
                <w:sz w:val="18"/>
                <w:szCs w:val="18"/>
              </w:rPr>
            </w:pPr>
          </w:p>
        </w:tc>
      </w:tr>
      <w:tr w14:paraId="5F7FB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F9281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9DD25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C18F2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对推荐中医医术确有专长人员的中医医师、以师承方式学习中医的医术确有专长人员的指导老师，违反《中医医术确有专长人员医师资格考核注册管理暂行办法》有关规定，在推荐中弄虚作假、徇私舞弊的处罚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86EB6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C2469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27529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B9474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CFEB0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FE2134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237FCA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A4DED6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D54CD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17DFAA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E1F765C">
            <w:pPr>
              <w:widowControl/>
              <w:jc w:val="center"/>
              <w:rPr>
                <w:rFonts w:hint="eastAsia" w:ascii="仿宋_GB2312" w:hAnsi="宋体" w:eastAsia="仿宋_GB2312"/>
                <w:color w:val="000000"/>
                <w:sz w:val="18"/>
                <w:szCs w:val="18"/>
              </w:rPr>
            </w:pPr>
          </w:p>
        </w:tc>
      </w:tr>
      <w:tr w14:paraId="58452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FF283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6C853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40558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对中医（专长）医师在执业中超出注册的执业范围从事医疗活动的处罚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FA010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25A25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A0EC0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E0637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7CD72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07C09F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8CCC83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F403F3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497B3F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F4928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203A68C">
            <w:pPr>
              <w:widowControl/>
              <w:jc w:val="center"/>
              <w:rPr>
                <w:rFonts w:hint="eastAsia" w:ascii="仿宋_GB2312" w:hAnsi="宋体" w:eastAsia="仿宋_GB2312"/>
                <w:color w:val="000000"/>
                <w:sz w:val="18"/>
                <w:szCs w:val="18"/>
              </w:rPr>
            </w:pPr>
          </w:p>
        </w:tc>
      </w:tr>
      <w:tr w14:paraId="392AC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5E7F1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BF49E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590F6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对未经卫生行政部门许可新建、改建、扩建校舍的处罚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B5D32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DAB19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7A6CA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2FA10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C3C5F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47DC17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64DC46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D9937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FAC2CE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2A196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E9AE4DE">
            <w:pPr>
              <w:widowControl/>
              <w:jc w:val="center"/>
              <w:rPr>
                <w:rFonts w:hint="eastAsia" w:ascii="仿宋_GB2312" w:hAnsi="宋体" w:eastAsia="仿宋_GB2312"/>
                <w:color w:val="000000"/>
                <w:sz w:val="18"/>
                <w:szCs w:val="18"/>
              </w:rPr>
            </w:pPr>
          </w:p>
        </w:tc>
      </w:tr>
      <w:tr w14:paraId="3CC24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8AE59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219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FE298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CE2BC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对未经许可擅自配置使用大型医用设备的处罚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933CE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51D85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2F1EF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524D0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75C1B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E30D2D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BDD555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C83EA2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919C03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C53E0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1A26441">
            <w:pPr>
              <w:widowControl/>
              <w:jc w:val="center"/>
              <w:rPr>
                <w:rFonts w:hint="eastAsia" w:ascii="仿宋_GB2312" w:hAnsi="宋体" w:eastAsia="仿宋_GB2312"/>
                <w:color w:val="000000"/>
                <w:sz w:val="18"/>
                <w:szCs w:val="18"/>
              </w:rPr>
            </w:pPr>
          </w:p>
        </w:tc>
      </w:tr>
      <w:tr w14:paraId="5DD68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B9FF7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070BD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315F1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对医疗器械使用单位违规使用大型医用设备，不能保障医疗质量安全的处罚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F878B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4E4BD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287BC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F4AA5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B5C7F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30637C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0145A1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A693DB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33AA74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AE9A7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47B6132">
            <w:pPr>
              <w:widowControl/>
              <w:jc w:val="center"/>
              <w:rPr>
                <w:rFonts w:hint="eastAsia" w:ascii="仿宋_GB2312" w:hAnsi="宋体" w:eastAsia="仿宋_GB2312"/>
                <w:color w:val="000000"/>
                <w:sz w:val="18"/>
                <w:szCs w:val="18"/>
              </w:rPr>
            </w:pPr>
          </w:p>
        </w:tc>
      </w:tr>
      <w:tr w14:paraId="6B9C5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C1EF58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3FDE5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3ED8E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对医疗机构违反《广告法》规定发布医疗广告情节严重的处罚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D6210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EA185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318C9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F66A1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64C84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06FE12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AF47A5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FF34CE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01ED92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A43FF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710F5F7">
            <w:pPr>
              <w:widowControl/>
              <w:jc w:val="center"/>
              <w:rPr>
                <w:rFonts w:hint="eastAsia" w:ascii="仿宋_GB2312" w:hAnsi="宋体" w:eastAsia="仿宋_GB2312"/>
                <w:color w:val="000000"/>
                <w:sz w:val="18"/>
                <w:szCs w:val="18"/>
              </w:rPr>
            </w:pPr>
          </w:p>
        </w:tc>
      </w:tr>
      <w:tr w14:paraId="0D292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17B6A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4A40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463F0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对医疗机构聘用未经大陆短期行医执业注册的台湾医师从事诊疗活动的处罚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FB65A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3C60D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0FEF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783A6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2F513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30F33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4F05F9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28AAFB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6CA1B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D12E0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BE2599D">
            <w:pPr>
              <w:widowControl/>
              <w:jc w:val="center"/>
              <w:rPr>
                <w:rFonts w:hint="eastAsia" w:ascii="仿宋_GB2312" w:hAnsi="宋体" w:eastAsia="仿宋_GB2312"/>
                <w:color w:val="000000"/>
                <w:sz w:val="18"/>
                <w:szCs w:val="18"/>
              </w:rPr>
            </w:pPr>
          </w:p>
        </w:tc>
      </w:tr>
      <w:tr w14:paraId="5B7F4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B667E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7AE53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CB7F6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对台湾医师未取得《台湾医师短期行医执业证书》行医或者未按照注册的有效期从事诊疗活动的处罚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ACEAB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D177A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14763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4A970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5925B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A2B8D7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4BBC96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10AD1B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5E57BE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CD493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80F3613">
            <w:pPr>
              <w:widowControl/>
              <w:jc w:val="center"/>
              <w:rPr>
                <w:rFonts w:hint="eastAsia" w:ascii="仿宋_GB2312" w:hAnsi="宋体" w:eastAsia="仿宋_GB2312"/>
                <w:color w:val="000000"/>
                <w:sz w:val="18"/>
                <w:szCs w:val="18"/>
              </w:rPr>
            </w:pPr>
          </w:p>
        </w:tc>
      </w:tr>
      <w:tr w14:paraId="42901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A252E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55706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BF4EB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对台湾医师未按照注册的执业地点、执业类别、执业范围从事诊疗活动的处罚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D271E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306C4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C945E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88A6B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0775A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030B89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F8B993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AA7664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AA2EE8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EC378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364C796">
            <w:pPr>
              <w:widowControl/>
              <w:jc w:val="center"/>
              <w:rPr>
                <w:rFonts w:hint="eastAsia" w:ascii="仿宋_GB2312" w:hAnsi="宋体" w:eastAsia="仿宋_GB2312"/>
                <w:color w:val="000000"/>
                <w:sz w:val="18"/>
                <w:szCs w:val="18"/>
              </w:rPr>
            </w:pPr>
          </w:p>
        </w:tc>
      </w:tr>
      <w:tr w14:paraId="5AF73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425EC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88AD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EA9A5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对从事母婴保健工作的人员和其他人员违反规定，出具有关虚假医学证明的处罚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A606B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16130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69021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E2CE8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B3F05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C0A981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779418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9A4013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CE9DFC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6EBF0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73082B2">
            <w:pPr>
              <w:widowControl/>
              <w:jc w:val="center"/>
              <w:rPr>
                <w:rFonts w:hint="eastAsia" w:ascii="仿宋_GB2312" w:hAnsi="宋体" w:eastAsia="仿宋_GB2312"/>
                <w:color w:val="000000"/>
                <w:sz w:val="18"/>
                <w:szCs w:val="18"/>
              </w:rPr>
            </w:pPr>
          </w:p>
        </w:tc>
      </w:tr>
      <w:tr w14:paraId="18E5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9C9C1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73F60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C52B2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对机构或个人未取得许可证或合格证，擅自从事婚前医学检查的处罚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D1127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21D5CA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EC637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B5BAB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FE8FE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86D7E4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40CDBE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4F987E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38D36A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738F0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A8C05CE">
            <w:pPr>
              <w:widowControl/>
              <w:jc w:val="center"/>
              <w:rPr>
                <w:rFonts w:hint="eastAsia" w:ascii="仿宋_GB2312" w:hAnsi="宋体" w:eastAsia="仿宋_GB2312"/>
                <w:color w:val="000000"/>
                <w:sz w:val="18"/>
                <w:szCs w:val="18"/>
              </w:rPr>
            </w:pPr>
          </w:p>
        </w:tc>
      </w:tr>
      <w:tr w14:paraId="18E9B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99BC2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9155C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7741C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对违反《四川省婚前医学检查管理办法》擅自增加婚前医学检查项目的；故意出具虚假的婚前医学检查证明的；泄漏接受婚前医学检查的男女双方隐私的处罚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79060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5CA54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63DE5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27CCA7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53EE1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E6CBF1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5B6FB8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C9D2A9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72CB2C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B9000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3D41F8F">
            <w:pPr>
              <w:widowControl/>
              <w:jc w:val="center"/>
              <w:rPr>
                <w:rFonts w:hint="eastAsia" w:ascii="仿宋_GB2312" w:hAnsi="宋体" w:eastAsia="仿宋_GB2312"/>
                <w:color w:val="000000"/>
                <w:sz w:val="18"/>
                <w:szCs w:val="18"/>
              </w:rPr>
            </w:pPr>
          </w:p>
        </w:tc>
      </w:tr>
      <w:tr w14:paraId="1CC8D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C5E1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B2863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942E8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对在自然疫源地和可能是自然疫源地的地区兴建大型建设项目未经卫生调查即进行施工的处罚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49F20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BE931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5533A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61D21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FE881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7196F4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7FEEA7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5E75A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0B2D1F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345EE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3710E1E">
            <w:pPr>
              <w:widowControl/>
              <w:jc w:val="center"/>
              <w:rPr>
                <w:rFonts w:hint="eastAsia" w:ascii="仿宋_GB2312" w:hAnsi="宋体" w:eastAsia="仿宋_GB2312"/>
                <w:color w:val="000000"/>
                <w:sz w:val="18"/>
                <w:szCs w:val="18"/>
              </w:rPr>
            </w:pPr>
          </w:p>
        </w:tc>
      </w:tr>
      <w:tr w14:paraId="7A3F7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B913D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229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ACDC9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6C753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对建设项目未按照规定进行职业病危害预评价的处罚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3375C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89AA6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8B5CB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6CED7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EF5CB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FA2904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BB677F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1F9FB9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861CFA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3EAF3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DB0655C">
            <w:pPr>
              <w:widowControl/>
              <w:jc w:val="center"/>
              <w:rPr>
                <w:rFonts w:hint="eastAsia" w:ascii="仿宋_GB2312" w:hAnsi="宋体" w:eastAsia="仿宋_GB2312"/>
                <w:color w:val="000000"/>
                <w:sz w:val="18"/>
                <w:szCs w:val="18"/>
              </w:rPr>
            </w:pPr>
          </w:p>
        </w:tc>
      </w:tr>
      <w:tr w14:paraId="7C20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B2150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3B1D4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CF686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对建设项目的职业病防护设施未按照规定与主体工程同时设计、同时施工、同时投入生产和使用的处罚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60E7C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5E168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2EC01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2902E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FD2C0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6BFB49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BB2629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DF4BFE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FBBE5D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A8CA5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C645DE4">
            <w:pPr>
              <w:widowControl/>
              <w:jc w:val="center"/>
              <w:rPr>
                <w:rFonts w:hint="eastAsia" w:ascii="仿宋_GB2312" w:hAnsi="宋体" w:eastAsia="仿宋_GB2312"/>
                <w:color w:val="000000"/>
                <w:sz w:val="18"/>
                <w:szCs w:val="18"/>
              </w:rPr>
            </w:pPr>
          </w:p>
        </w:tc>
      </w:tr>
      <w:tr w14:paraId="789EB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F67E0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DA13C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C61F1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对建设项目的职业病防护设施设计不符合国家职业卫生标准和卫生要求的处罚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FD0EC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C15D5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6B725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26058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9A8E6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57A1F1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0BE83C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0FA238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E00219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DE0B8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0374F4D">
            <w:pPr>
              <w:widowControl/>
              <w:jc w:val="center"/>
              <w:rPr>
                <w:rFonts w:hint="eastAsia" w:ascii="仿宋_GB2312" w:hAnsi="宋体" w:eastAsia="仿宋_GB2312"/>
                <w:color w:val="000000"/>
                <w:sz w:val="18"/>
                <w:szCs w:val="18"/>
              </w:rPr>
            </w:pPr>
          </w:p>
        </w:tc>
      </w:tr>
      <w:tr w14:paraId="3CD47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67FAA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E20A4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51FB3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对未按照规定对职业病防护设施进行职业病危害控制效果评价的处罚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23C60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E8BF7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50854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6EABD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2213D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F45D47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E91928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40DF41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30EBDC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2F64D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EEE2A2A">
            <w:pPr>
              <w:widowControl/>
              <w:jc w:val="center"/>
              <w:rPr>
                <w:rFonts w:hint="eastAsia" w:ascii="仿宋_GB2312" w:hAnsi="宋体" w:eastAsia="仿宋_GB2312"/>
                <w:color w:val="000000"/>
                <w:sz w:val="18"/>
                <w:szCs w:val="18"/>
              </w:rPr>
            </w:pPr>
          </w:p>
        </w:tc>
      </w:tr>
      <w:tr w14:paraId="0659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2DDD0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C918E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76D7F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对建设项目竣工投入生产和使用前，职业病防护设施未按照规定验收合格的处罚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72902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334B2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DDDE3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12B57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BA9EF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591252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1C6E57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428D2D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9019B9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8D92B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F757B8E">
            <w:pPr>
              <w:widowControl/>
              <w:jc w:val="center"/>
              <w:rPr>
                <w:rFonts w:hint="eastAsia" w:ascii="仿宋_GB2312" w:hAnsi="宋体" w:eastAsia="仿宋_GB2312"/>
                <w:color w:val="000000"/>
                <w:sz w:val="18"/>
                <w:szCs w:val="18"/>
              </w:rPr>
            </w:pPr>
          </w:p>
        </w:tc>
      </w:tr>
      <w:tr w14:paraId="7D210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72092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84DCE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16F5E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对工作场所职业病危害因素检测、评价结果没有存档、上报、公布的处罚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BFF7F1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114A8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ACEA2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D884F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EC8E5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65AE77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0F2F46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8C8EAA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D0F2B7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2708D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569A032">
            <w:pPr>
              <w:widowControl/>
              <w:jc w:val="center"/>
              <w:rPr>
                <w:rFonts w:hint="eastAsia" w:ascii="仿宋_GB2312" w:hAnsi="宋体" w:eastAsia="仿宋_GB2312"/>
                <w:color w:val="000000"/>
                <w:sz w:val="18"/>
                <w:szCs w:val="18"/>
              </w:rPr>
            </w:pPr>
          </w:p>
        </w:tc>
      </w:tr>
      <w:tr w14:paraId="174E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A33B9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977C3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D5F4C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对未采取《职业病防治法》第二十一条规定的职业病防治管理措施的处罚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9BEBC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389E5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640C7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E6D5C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A2D95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5A15D0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9580A9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35EA51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41A2CD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6287D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8A65579">
            <w:pPr>
              <w:widowControl/>
              <w:jc w:val="center"/>
              <w:rPr>
                <w:rFonts w:hint="eastAsia" w:ascii="仿宋_GB2312" w:hAnsi="宋体" w:eastAsia="仿宋_GB2312"/>
                <w:color w:val="000000"/>
                <w:sz w:val="18"/>
                <w:szCs w:val="18"/>
              </w:rPr>
            </w:pPr>
          </w:p>
        </w:tc>
      </w:tr>
      <w:tr w14:paraId="7C35A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EC296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B148C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9BB9C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对未按照规定公布有关职业病防治的规章制度、操作规程、职业病危害事故应急救援措施的处罚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6100D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57498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C6741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645FF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4629D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E65D90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82722D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BCB75B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DBAED9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62C61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69DF0A7">
            <w:pPr>
              <w:widowControl/>
              <w:jc w:val="center"/>
              <w:rPr>
                <w:rFonts w:hint="eastAsia" w:ascii="仿宋_GB2312" w:hAnsi="宋体" w:eastAsia="仿宋_GB2312"/>
                <w:color w:val="000000"/>
                <w:sz w:val="18"/>
                <w:szCs w:val="18"/>
              </w:rPr>
            </w:pPr>
          </w:p>
        </w:tc>
      </w:tr>
      <w:tr w14:paraId="4E51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F0779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8970D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FD3A7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对未按照规定组织劳动者进行职业卫生培训，或者未对劳动者个人职业病防护采取指导、督促措施的处罚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20EC3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EA609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B39D8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CA9BE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B0958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A7CF78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B6E850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7CD8F2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1D075F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4E896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A28DD6A">
            <w:pPr>
              <w:widowControl/>
              <w:jc w:val="center"/>
              <w:rPr>
                <w:rFonts w:hint="eastAsia" w:ascii="仿宋_GB2312" w:hAnsi="宋体" w:eastAsia="仿宋_GB2312"/>
                <w:color w:val="000000"/>
                <w:sz w:val="18"/>
                <w:szCs w:val="18"/>
              </w:rPr>
            </w:pPr>
          </w:p>
        </w:tc>
      </w:tr>
      <w:tr w14:paraId="389B1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09D84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A5930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E7D3F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对国内首次使用或者首次进口与职业病危害有关的化学材料，未按照规定报送毒性鉴定资料以及经有关部门登记注册或者批准进口的文件的处罚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4D564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9F4BD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F5A93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6A9B2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3B5A0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04C8D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193F82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DF9E0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47D12E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093B2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4936341">
            <w:pPr>
              <w:widowControl/>
              <w:jc w:val="center"/>
              <w:rPr>
                <w:rFonts w:hint="eastAsia" w:ascii="仿宋_GB2312" w:hAnsi="宋体" w:eastAsia="仿宋_GB2312"/>
                <w:color w:val="000000"/>
                <w:sz w:val="18"/>
                <w:szCs w:val="18"/>
              </w:rPr>
            </w:pPr>
          </w:p>
        </w:tc>
      </w:tr>
      <w:tr w14:paraId="5D354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07B71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239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A89B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BC179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对未按照规定及时、如实向行业主管部门申报产生职业病危害的项目的处罚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45F28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64F29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4C26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F03F8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C1809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DF74A8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0130A1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7C260F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7B496A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6F197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9487A6B">
            <w:pPr>
              <w:widowControl/>
              <w:jc w:val="center"/>
              <w:rPr>
                <w:rFonts w:hint="eastAsia" w:ascii="仿宋_GB2312" w:hAnsi="宋体" w:eastAsia="仿宋_GB2312"/>
                <w:color w:val="000000"/>
                <w:sz w:val="18"/>
                <w:szCs w:val="18"/>
              </w:rPr>
            </w:pPr>
          </w:p>
        </w:tc>
      </w:tr>
      <w:tr w14:paraId="09185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239BC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59139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0ECB8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对未实施由专人负责的职业病危害因素日常监测，或者监测系统不能正常监测的处罚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E3654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46527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B8FB9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29AF2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AD28B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1C254D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357805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8CC23D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1DA5FD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80485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BA76F7F">
            <w:pPr>
              <w:widowControl/>
              <w:jc w:val="center"/>
              <w:rPr>
                <w:rFonts w:hint="eastAsia" w:ascii="仿宋_GB2312" w:hAnsi="宋体" w:eastAsia="仿宋_GB2312"/>
                <w:color w:val="000000"/>
                <w:sz w:val="18"/>
                <w:szCs w:val="18"/>
              </w:rPr>
            </w:pPr>
          </w:p>
        </w:tc>
      </w:tr>
      <w:tr w14:paraId="49DA7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6A87A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95020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B50E4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对订立或者变更劳动合同时，未告知劳动者职业病危害真实情况的处罚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52715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B4913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127F9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BD353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56360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AB6F87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8586D5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BE2443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E8CA1F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C997D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CD2BBCB">
            <w:pPr>
              <w:widowControl/>
              <w:jc w:val="center"/>
              <w:rPr>
                <w:rFonts w:hint="eastAsia" w:ascii="仿宋_GB2312" w:hAnsi="宋体" w:eastAsia="仿宋_GB2312"/>
                <w:color w:val="000000"/>
                <w:sz w:val="18"/>
                <w:szCs w:val="18"/>
              </w:rPr>
            </w:pPr>
          </w:p>
        </w:tc>
      </w:tr>
      <w:tr w14:paraId="4AD2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1F7DE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3AE38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BB656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对未按照规定组织职业健康检查、建立职业健康监护档案或者未将检查结果书面告知劳动者的处罚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DC81E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4EB36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2482D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51852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67D59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58CEAF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1A5A45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9C15D3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598E9A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06396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283105F">
            <w:pPr>
              <w:widowControl/>
              <w:jc w:val="center"/>
              <w:rPr>
                <w:rFonts w:hint="eastAsia" w:ascii="仿宋_GB2312" w:hAnsi="宋体" w:eastAsia="仿宋_GB2312"/>
                <w:color w:val="000000"/>
                <w:sz w:val="18"/>
                <w:szCs w:val="18"/>
              </w:rPr>
            </w:pPr>
          </w:p>
        </w:tc>
      </w:tr>
      <w:tr w14:paraId="7C6F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85EE8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30484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EEAA3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对未依照规定在劳动者离开用人单位时提供职业健康监护档案复印件的处罚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1B411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ADDF5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231B6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BD470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95FAB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0C8772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325E3E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AB7023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1FD671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43ED4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6E4FE13">
            <w:pPr>
              <w:widowControl/>
              <w:jc w:val="center"/>
              <w:rPr>
                <w:rFonts w:hint="eastAsia" w:ascii="仿宋_GB2312" w:hAnsi="宋体" w:eastAsia="仿宋_GB2312"/>
                <w:color w:val="000000"/>
                <w:sz w:val="18"/>
                <w:szCs w:val="18"/>
              </w:rPr>
            </w:pPr>
          </w:p>
        </w:tc>
      </w:tr>
      <w:tr w14:paraId="5A7B8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92F43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934D0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23E3B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对工作场所职业病危害因素的强度或者浓度超过国家职业卫生标准的处罚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DE309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A912A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EFA1B9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986C0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54B23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FDBD9E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74A1D0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7C2899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06EF36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73F7B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7232C51">
            <w:pPr>
              <w:widowControl/>
              <w:jc w:val="center"/>
              <w:rPr>
                <w:rFonts w:hint="eastAsia" w:ascii="仿宋_GB2312" w:hAnsi="宋体" w:eastAsia="仿宋_GB2312"/>
                <w:color w:val="000000"/>
                <w:sz w:val="18"/>
                <w:szCs w:val="18"/>
              </w:rPr>
            </w:pPr>
          </w:p>
        </w:tc>
      </w:tr>
      <w:tr w14:paraId="012A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4F94D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7E9825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3ADC0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对未提供职业病防护设施和个人使用的职业病防护用品，或者提供的职业病防护设施和个人使用的职业病防护用品不符合国家职业卫生标准和卫生要求的处罚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0B8F7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FEA6D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F7252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FC989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88086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9B0C6F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97EE2A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FBA6A7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D2FD10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1183E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C62F5BC">
            <w:pPr>
              <w:widowControl/>
              <w:jc w:val="center"/>
              <w:rPr>
                <w:rFonts w:hint="eastAsia" w:ascii="仿宋_GB2312" w:hAnsi="宋体" w:eastAsia="仿宋_GB2312"/>
                <w:color w:val="000000"/>
                <w:sz w:val="18"/>
                <w:szCs w:val="18"/>
              </w:rPr>
            </w:pPr>
          </w:p>
        </w:tc>
      </w:tr>
      <w:tr w14:paraId="60E6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086C7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C5535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1944F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对职业病防护设备、应急救援设施和个人使用的职业病防护用品未按照规定进行维护、检修、检测，或者不能保持正常运行、使用状态的处罚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FDB13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9FC56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1A522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3F021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D92991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7E62FB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6961DA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71039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C24216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C92E7A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B272C32">
            <w:pPr>
              <w:widowControl/>
              <w:jc w:val="center"/>
              <w:rPr>
                <w:rFonts w:hint="eastAsia" w:ascii="仿宋_GB2312" w:hAnsi="宋体" w:eastAsia="仿宋_GB2312"/>
                <w:color w:val="000000"/>
                <w:sz w:val="18"/>
                <w:szCs w:val="18"/>
              </w:rPr>
            </w:pPr>
          </w:p>
        </w:tc>
      </w:tr>
      <w:tr w14:paraId="0629D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E503C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5D46B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4EF90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对未按照规定对工作场所职业病危害因素进行检测、评价的处罚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0B155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C4863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61960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AD170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72956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9732C2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B98950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07BEB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C548D8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40558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95F1E1">
            <w:pPr>
              <w:widowControl/>
              <w:jc w:val="center"/>
              <w:rPr>
                <w:rFonts w:hint="eastAsia" w:ascii="仿宋_GB2312" w:hAnsi="宋体" w:eastAsia="仿宋_GB2312"/>
                <w:color w:val="000000"/>
                <w:sz w:val="18"/>
                <w:szCs w:val="18"/>
              </w:rPr>
            </w:pPr>
          </w:p>
        </w:tc>
      </w:tr>
      <w:tr w14:paraId="7936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CC319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DF97A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0B8E7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对工作场所职业病危害因素经治理仍然达不到国家职业卫生标准和卫生要求时，未停止存在职业病危害因素的作业的处罚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876EC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B7B89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6EC8B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C2E0C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7018F3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C57E23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8B5DCD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819E60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3216DF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545EB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D97E36A">
            <w:pPr>
              <w:widowControl/>
              <w:jc w:val="center"/>
              <w:rPr>
                <w:rFonts w:hint="eastAsia" w:ascii="仿宋_GB2312" w:hAnsi="宋体" w:eastAsia="仿宋_GB2312"/>
                <w:color w:val="000000"/>
                <w:sz w:val="18"/>
                <w:szCs w:val="18"/>
              </w:rPr>
            </w:pPr>
          </w:p>
        </w:tc>
      </w:tr>
      <w:tr w14:paraId="2FE3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ECE3D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249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085631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C5880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对未按照规定安排职业病病人、疑似职业病病人进行诊治的处罚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9BE57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95EEE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A3D1D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A8A51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CEBEC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C065E3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412496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090CF9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2E1C94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87FC2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5DCB9A4">
            <w:pPr>
              <w:widowControl/>
              <w:jc w:val="center"/>
              <w:rPr>
                <w:rFonts w:hint="eastAsia" w:ascii="仿宋_GB2312" w:hAnsi="宋体" w:eastAsia="仿宋_GB2312"/>
                <w:color w:val="000000"/>
                <w:sz w:val="18"/>
                <w:szCs w:val="18"/>
              </w:rPr>
            </w:pPr>
          </w:p>
        </w:tc>
      </w:tr>
      <w:tr w14:paraId="18151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3B95A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AB64D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5D6B2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对发生或者可能发生急性职业病危害事故时，未立即采取应急救援和控制措施或者未按照规定及时报告的处罚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8963C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1CE62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850D5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7768D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60655E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E14404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04C6F9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775C44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B92098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F4AA0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796DF55">
            <w:pPr>
              <w:widowControl/>
              <w:jc w:val="center"/>
              <w:rPr>
                <w:rFonts w:hint="eastAsia" w:ascii="仿宋_GB2312" w:hAnsi="宋体" w:eastAsia="仿宋_GB2312"/>
                <w:color w:val="000000"/>
                <w:sz w:val="18"/>
                <w:szCs w:val="18"/>
              </w:rPr>
            </w:pPr>
          </w:p>
        </w:tc>
      </w:tr>
      <w:tr w14:paraId="20E06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2B3B2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C0250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638B1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对未按照规定在产生严重职业病危害的作业岗位醒目位置设置警示标识和中文警示说明的处罚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C227D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CC2AB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42CB0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03D39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1CCCB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EDE983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7C115A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4C4A8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9FAFD0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7FD9AE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040FF8D">
            <w:pPr>
              <w:widowControl/>
              <w:jc w:val="center"/>
              <w:rPr>
                <w:rFonts w:hint="eastAsia" w:ascii="仿宋_GB2312" w:hAnsi="宋体" w:eastAsia="仿宋_GB2312"/>
                <w:color w:val="000000"/>
                <w:sz w:val="18"/>
                <w:szCs w:val="18"/>
              </w:rPr>
            </w:pPr>
          </w:p>
        </w:tc>
      </w:tr>
      <w:tr w14:paraId="0A666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5699F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89D19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3BC80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对拒绝职业卫生监督管理部门监督检查的处罚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D0A8E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18057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D48B3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34C50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29C7A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2C97F5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6F272A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7ACD6F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356B62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F56D0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49326F7">
            <w:pPr>
              <w:widowControl/>
              <w:jc w:val="center"/>
              <w:rPr>
                <w:rFonts w:hint="eastAsia" w:ascii="仿宋_GB2312" w:hAnsi="宋体" w:eastAsia="仿宋_GB2312"/>
                <w:color w:val="000000"/>
                <w:sz w:val="18"/>
                <w:szCs w:val="18"/>
              </w:rPr>
            </w:pPr>
          </w:p>
        </w:tc>
      </w:tr>
      <w:tr w14:paraId="25CD0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6EBCC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A92EB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12388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对隐瞒、伪造、篡改、毁损职业健康监护档案、工作场所职业病危害因素检测评价结果等相关资料，或者拒不提供职业病诊断、鉴定所需资料的处罚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F7F0F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CF4DE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35CFB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B25FA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7838F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F1EB5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8C2539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9A0146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B821EE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32335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1E9DEEF">
            <w:pPr>
              <w:widowControl/>
              <w:jc w:val="center"/>
              <w:rPr>
                <w:rFonts w:hint="eastAsia" w:ascii="仿宋_GB2312" w:hAnsi="宋体" w:eastAsia="仿宋_GB2312"/>
                <w:color w:val="000000"/>
                <w:sz w:val="18"/>
                <w:szCs w:val="18"/>
              </w:rPr>
            </w:pPr>
          </w:p>
        </w:tc>
      </w:tr>
      <w:tr w14:paraId="2C29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BC55A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AFFC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42013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对未按照规定承担职业病诊断、鉴定费用和职业病病人的医疗、生活保障费用的处罚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11DF3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2B82E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D3054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0D736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10A82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79B376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924C9F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327D3E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FD7537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13480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A0B02EB">
            <w:pPr>
              <w:widowControl/>
              <w:jc w:val="center"/>
              <w:rPr>
                <w:rFonts w:hint="eastAsia" w:ascii="仿宋_GB2312" w:hAnsi="宋体" w:eastAsia="仿宋_GB2312"/>
                <w:color w:val="000000"/>
                <w:sz w:val="18"/>
                <w:szCs w:val="18"/>
              </w:rPr>
            </w:pPr>
          </w:p>
        </w:tc>
      </w:tr>
      <w:tr w14:paraId="4D6C7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C672F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1DECB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35FC6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对向用人单位提供可能产生职业病危害的设备、材料，未按照规定提供中文说明书或者设置警示标识和中文警示说明的处罚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4630E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68D1E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5FD6C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E7A12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DEB02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552DE7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0656CA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984744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5E739D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C6F2A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999F2CF">
            <w:pPr>
              <w:widowControl/>
              <w:jc w:val="center"/>
              <w:rPr>
                <w:rFonts w:hint="eastAsia" w:ascii="仿宋_GB2312" w:hAnsi="宋体" w:eastAsia="仿宋_GB2312"/>
                <w:color w:val="000000"/>
                <w:sz w:val="18"/>
                <w:szCs w:val="18"/>
              </w:rPr>
            </w:pPr>
          </w:p>
        </w:tc>
      </w:tr>
      <w:tr w14:paraId="478D7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780EA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1F048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D5C6A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对用人单位未按照规定报告职业病、疑似职业病的处罚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F1212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30426E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7D75E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305C5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6FCED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42662F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833592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47B13B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97DCE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E7B8A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2BFFD10">
            <w:pPr>
              <w:widowControl/>
              <w:jc w:val="center"/>
              <w:rPr>
                <w:rFonts w:hint="eastAsia" w:ascii="仿宋_GB2312" w:hAnsi="宋体" w:eastAsia="仿宋_GB2312"/>
                <w:color w:val="000000"/>
                <w:sz w:val="18"/>
                <w:szCs w:val="18"/>
              </w:rPr>
            </w:pPr>
          </w:p>
        </w:tc>
      </w:tr>
      <w:tr w14:paraId="27D4A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8B246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F1512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2DC6D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对隐瞒技术、工艺、设备、材料所产生的职业病危害而采用的处罚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BF2B9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3EEB3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1EE5A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7F4A3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92C6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3B2AEF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DF9344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B0430A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40B2D7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F2560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D2B9A15">
            <w:pPr>
              <w:widowControl/>
              <w:jc w:val="center"/>
              <w:rPr>
                <w:rFonts w:hint="eastAsia" w:ascii="仿宋_GB2312" w:hAnsi="宋体" w:eastAsia="仿宋_GB2312"/>
                <w:color w:val="000000"/>
                <w:sz w:val="18"/>
                <w:szCs w:val="18"/>
              </w:rPr>
            </w:pPr>
          </w:p>
        </w:tc>
      </w:tr>
      <w:tr w14:paraId="79CB7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6F63F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666562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D48EE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对隐瞒本单位职业卫生真实情况的处罚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FF1F2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7EF26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8B5F1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00E12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C60FF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125F25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48F56F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53A0AF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4F20FC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45BEC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78E2DCF">
            <w:pPr>
              <w:widowControl/>
              <w:jc w:val="center"/>
              <w:rPr>
                <w:rFonts w:hint="eastAsia" w:ascii="仿宋_GB2312" w:hAnsi="宋体" w:eastAsia="仿宋_GB2312"/>
                <w:color w:val="000000"/>
                <w:sz w:val="18"/>
                <w:szCs w:val="18"/>
              </w:rPr>
            </w:pPr>
          </w:p>
        </w:tc>
      </w:tr>
      <w:tr w14:paraId="31B31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2C8F3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259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BA98B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2CDEE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对可能发生急性职业损伤的有毒、有害工作场所、放射工作场所或者放射性同位素的运输、贮存不符合相关规定的处罚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C9E16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69A83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2405A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29F70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8A7B5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12B853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416D14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4BB653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800496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FDD93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7D82025">
            <w:pPr>
              <w:widowControl/>
              <w:jc w:val="center"/>
              <w:rPr>
                <w:rFonts w:hint="eastAsia" w:ascii="仿宋_GB2312" w:hAnsi="宋体" w:eastAsia="仿宋_GB2312"/>
                <w:color w:val="000000"/>
                <w:sz w:val="18"/>
                <w:szCs w:val="18"/>
              </w:rPr>
            </w:pPr>
          </w:p>
        </w:tc>
      </w:tr>
      <w:tr w14:paraId="2D9EC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62C65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BE6F1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25143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对使用国家明令禁止使用的可能产生职业病危害的设备或者材料的处罚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E2D25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0AC18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69F8F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88F27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C089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815768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3D9765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38B0E8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D958AB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DDF45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4A699A2">
            <w:pPr>
              <w:widowControl/>
              <w:jc w:val="center"/>
              <w:rPr>
                <w:rFonts w:hint="eastAsia" w:ascii="仿宋_GB2312" w:hAnsi="宋体" w:eastAsia="仿宋_GB2312"/>
                <w:color w:val="000000"/>
                <w:sz w:val="18"/>
                <w:szCs w:val="18"/>
              </w:rPr>
            </w:pPr>
          </w:p>
        </w:tc>
      </w:tr>
      <w:tr w14:paraId="5340A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4B010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0B481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79F72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对将产生职业病危害的作业转移给没有职业病防护条件的单位和个人，或者没有职业病防护条件的单位和个人接受产生职业病危害的作业的处罚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BCF9A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54CC7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1885B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9A6FA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48D77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40B732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3CE92A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5B2AC5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D37C49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0DA07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FDE12F2">
            <w:pPr>
              <w:widowControl/>
              <w:jc w:val="center"/>
              <w:rPr>
                <w:rFonts w:hint="eastAsia" w:ascii="仿宋_GB2312" w:hAnsi="宋体" w:eastAsia="仿宋_GB2312"/>
                <w:color w:val="000000"/>
                <w:sz w:val="18"/>
                <w:szCs w:val="18"/>
              </w:rPr>
            </w:pPr>
          </w:p>
        </w:tc>
      </w:tr>
      <w:tr w14:paraId="5E098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D4FE1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C8C63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85DBE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对擅自拆除、停止使用职业病防护设备或者应急救援设施的处罚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D37E91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630B0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0819C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13113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ACA57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8E4C64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61D13A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B8BBB1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BAAC2F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56E7D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3D3F1C3">
            <w:pPr>
              <w:widowControl/>
              <w:jc w:val="center"/>
              <w:rPr>
                <w:rFonts w:hint="eastAsia" w:ascii="仿宋_GB2312" w:hAnsi="宋体" w:eastAsia="仿宋_GB2312"/>
                <w:color w:val="000000"/>
                <w:sz w:val="18"/>
                <w:szCs w:val="18"/>
              </w:rPr>
            </w:pPr>
          </w:p>
        </w:tc>
      </w:tr>
      <w:tr w14:paraId="122C9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FBEB4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D05A5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FBD90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对安排未经职业健康检查的劳动者、有职业禁忌的劳动者、未成年工或者孕期、哺乳期女职工从事接触职业病危害的作业或者禁忌作业的处罚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85967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51E86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9BE86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0FDA1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3B0A7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709FF7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900CB4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539E3E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7269FD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CD721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99143D7">
            <w:pPr>
              <w:widowControl/>
              <w:jc w:val="center"/>
              <w:rPr>
                <w:rFonts w:hint="eastAsia" w:ascii="仿宋_GB2312" w:hAnsi="宋体" w:eastAsia="仿宋_GB2312"/>
                <w:color w:val="000000"/>
                <w:sz w:val="18"/>
                <w:szCs w:val="18"/>
              </w:rPr>
            </w:pPr>
          </w:p>
        </w:tc>
      </w:tr>
      <w:tr w14:paraId="5956B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6C017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8920C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042A3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对违章指挥和强令劳动者进行没有职业病防护措施的作业的处罚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88ED5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C5385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EA4B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17C68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6421C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06CDDB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446733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0A59EF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F580A4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25E2E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6096E31">
            <w:pPr>
              <w:widowControl/>
              <w:jc w:val="center"/>
              <w:rPr>
                <w:rFonts w:hint="eastAsia" w:ascii="仿宋_GB2312" w:hAnsi="宋体" w:eastAsia="仿宋_GB2312"/>
                <w:color w:val="000000"/>
                <w:sz w:val="18"/>
                <w:szCs w:val="18"/>
              </w:rPr>
            </w:pPr>
          </w:p>
        </w:tc>
      </w:tr>
      <w:tr w14:paraId="38E0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45127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26741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69E0F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对生产、经营或者进口国家明令禁止使用的可能产生职业病危害的设备或者材料的处罚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DD366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14A60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EEC75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7AAFB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83E16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F520D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B27DEC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32B90A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37C961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2FF25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38760FF">
            <w:pPr>
              <w:widowControl/>
              <w:jc w:val="center"/>
              <w:rPr>
                <w:rFonts w:hint="eastAsia" w:ascii="仿宋_GB2312" w:hAnsi="宋体" w:eastAsia="仿宋_GB2312"/>
                <w:color w:val="000000"/>
                <w:sz w:val="18"/>
                <w:szCs w:val="18"/>
              </w:rPr>
            </w:pPr>
          </w:p>
        </w:tc>
      </w:tr>
      <w:tr w14:paraId="4FEEE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BF082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F0EB0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B9CC6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对用人单位违反《职业病防治法》规定，已经对劳动者生命健康造成严重损害的处罚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61921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24177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1E36E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99E00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16944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803CBC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9AE95B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74041F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0210C5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E7CB4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54E778B">
            <w:pPr>
              <w:widowControl/>
              <w:jc w:val="center"/>
              <w:rPr>
                <w:rFonts w:hint="eastAsia" w:ascii="仿宋_GB2312" w:hAnsi="宋体" w:eastAsia="仿宋_GB2312"/>
                <w:color w:val="000000"/>
                <w:sz w:val="18"/>
                <w:szCs w:val="18"/>
              </w:rPr>
            </w:pPr>
          </w:p>
        </w:tc>
      </w:tr>
      <w:tr w14:paraId="529A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7A0A5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F2BD1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72414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对未取得职业卫生技术服务资质认可擅自从事职业卫生技术服务的处罚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3DC3C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C82AB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D0699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C0CDB3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22429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3D2D54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2617E5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24C5AD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FA592E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97F85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A6B1F0C">
            <w:pPr>
              <w:widowControl/>
              <w:jc w:val="center"/>
              <w:rPr>
                <w:rFonts w:hint="eastAsia" w:ascii="仿宋_GB2312" w:hAnsi="宋体" w:eastAsia="仿宋_GB2312"/>
                <w:color w:val="000000"/>
                <w:sz w:val="18"/>
                <w:szCs w:val="18"/>
              </w:rPr>
            </w:pPr>
          </w:p>
        </w:tc>
      </w:tr>
      <w:tr w14:paraId="1F653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C0865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C1EDE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0A37D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对高毒作业场所未按照规定设置撤离通道和泄险区的处罚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31A1A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83FC5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38931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D14D6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1A4730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83E1AB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774900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C79803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031F6B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09574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B0EA81B">
            <w:pPr>
              <w:widowControl/>
              <w:jc w:val="center"/>
              <w:rPr>
                <w:rFonts w:hint="eastAsia" w:ascii="仿宋_GB2312" w:hAnsi="宋体" w:eastAsia="仿宋_GB2312"/>
                <w:color w:val="000000"/>
                <w:sz w:val="18"/>
                <w:szCs w:val="18"/>
              </w:rPr>
            </w:pPr>
          </w:p>
        </w:tc>
      </w:tr>
      <w:tr w14:paraId="5C8EE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58EEA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269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51C5F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BE4BB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对高毒作业场所未按照规定设置警示线的处罚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2D098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583A6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3F280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EAC7E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C8784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F33F73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8EBDD5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95B408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C90E14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0EA3E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AF0E8EF">
            <w:pPr>
              <w:widowControl/>
              <w:jc w:val="center"/>
              <w:rPr>
                <w:rFonts w:hint="eastAsia" w:ascii="仿宋_GB2312" w:hAnsi="宋体" w:eastAsia="仿宋_GB2312"/>
                <w:color w:val="000000"/>
                <w:sz w:val="18"/>
                <w:szCs w:val="18"/>
              </w:rPr>
            </w:pPr>
          </w:p>
        </w:tc>
      </w:tr>
      <w:tr w14:paraId="5E071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9B048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3348D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92D69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对未向从事使用有毒物品作业的劳动者提供符合国家职业卫生标准的防护用品，或者未保证劳动者正确使用的处罚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F46EC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D85D1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02647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64831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92FB4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8B6A9A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F02579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26D9C8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8CE4AF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D2294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3DF28D5">
            <w:pPr>
              <w:widowControl/>
              <w:jc w:val="center"/>
              <w:rPr>
                <w:rFonts w:hint="eastAsia" w:ascii="仿宋_GB2312" w:hAnsi="宋体" w:eastAsia="仿宋_GB2312"/>
                <w:color w:val="000000"/>
                <w:sz w:val="18"/>
                <w:szCs w:val="18"/>
              </w:rPr>
            </w:pPr>
          </w:p>
        </w:tc>
      </w:tr>
      <w:tr w14:paraId="30F49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0846D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C0DD8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051BF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对使用有毒物品作业场所未设置有效通风装置的，或者可能突然泄漏大量有毒物品或者易造成急性中毒的作业场所未设置自动报警装置或者事故通风设施的处罚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12159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A72FB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DDB3E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9E837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F7024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211F38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32158D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B79343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CE172A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39AE3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77B019A">
            <w:pPr>
              <w:widowControl/>
              <w:jc w:val="center"/>
              <w:rPr>
                <w:rFonts w:hint="eastAsia" w:ascii="仿宋_GB2312" w:hAnsi="宋体" w:eastAsia="仿宋_GB2312"/>
                <w:color w:val="000000"/>
                <w:sz w:val="18"/>
                <w:szCs w:val="18"/>
              </w:rPr>
            </w:pPr>
          </w:p>
        </w:tc>
      </w:tr>
      <w:tr w14:paraId="7668B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36235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39427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5326A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对职业卫生防护设备、应急救援设施、通讯报警装置处于不正常状态而不停止作业，或者擅自拆除或者停止运行职业卫生防护设备、应急救援设施、通讯报警装置的处罚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28BBE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C7DB3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028F8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0F0AA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12CDC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85C975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6AAC30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695B24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399A62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89BE6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985B5F2">
            <w:pPr>
              <w:widowControl/>
              <w:jc w:val="center"/>
              <w:rPr>
                <w:rFonts w:hint="eastAsia" w:ascii="仿宋_GB2312" w:hAnsi="宋体" w:eastAsia="仿宋_GB2312"/>
                <w:color w:val="000000"/>
                <w:sz w:val="18"/>
                <w:szCs w:val="18"/>
              </w:rPr>
            </w:pPr>
          </w:p>
        </w:tc>
      </w:tr>
      <w:tr w14:paraId="52C5A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618E5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BB0D3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130DC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对作业场所职业中毒危害因素不符合国家职业卫生标准和卫生要求而不立即停止高毒作业并采取相应的治理措施的，或者职业中毒危害因素治理不符合国家职业卫生标准和卫生要求重新作业的处罚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F10DB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B124D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E5C48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6B0C1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F6AB8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92DF71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E6B79F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F4D01D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6FF8F7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CD4F1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CBB9767">
            <w:pPr>
              <w:widowControl/>
              <w:jc w:val="center"/>
              <w:rPr>
                <w:rFonts w:hint="eastAsia" w:ascii="仿宋_GB2312" w:hAnsi="宋体" w:eastAsia="仿宋_GB2312"/>
                <w:color w:val="000000"/>
                <w:sz w:val="18"/>
                <w:szCs w:val="18"/>
              </w:rPr>
            </w:pPr>
          </w:p>
        </w:tc>
      </w:tr>
      <w:tr w14:paraId="299C8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C75D3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4371F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2C26B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对未依照相关规定维护、检修存在高毒物品的生产装置的处罚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771DA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ABBC5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45BEE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4209F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9C5A5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D62FAE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9958B9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CE6493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9F164B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B778A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D158F0D">
            <w:pPr>
              <w:widowControl/>
              <w:jc w:val="center"/>
              <w:rPr>
                <w:rFonts w:hint="eastAsia" w:ascii="仿宋_GB2312" w:hAnsi="宋体" w:eastAsia="仿宋_GB2312"/>
                <w:color w:val="000000"/>
                <w:sz w:val="18"/>
                <w:szCs w:val="18"/>
              </w:rPr>
            </w:pPr>
          </w:p>
        </w:tc>
      </w:tr>
      <w:tr w14:paraId="7616D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9C98E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AC91D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9B8CE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对未采取相关规定的措施，安排劳动者进入存在高毒物品的设备、容器或者狭窄封闭场所作业的处罚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9453A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B9205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1C204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499F1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DD9FD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48E407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347369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E4579C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A14434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C91A2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6148162">
            <w:pPr>
              <w:widowControl/>
              <w:jc w:val="center"/>
              <w:rPr>
                <w:rFonts w:hint="eastAsia" w:ascii="仿宋_GB2312" w:hAnsi="宋体" w:eastAsia="仿宋_GB2312"/>
                <w:color w:val="000000"/>
                <w:sz w:val="18"/>
                <w:szCs w:val="18"/>
              </w:rPr>
            </w:pPr>
          </w:p>
        </w:tc>
      </w:tr>
      <w:tr w14:paraId="78DA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5B6EF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EA084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9EB82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对在作业场所使用国家明令禁止使用的有毒物品或者使用不符合国家标准的有毒物品的处罚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C724B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4CCD7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E4B15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488AA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1F60D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73D108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C2EAA0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07F059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11E4EB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FAFA3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319C489">
            <w:pPr>
              <w:widowControl/>
              <w:jc w:val="center"/>
              <w:rPr>
                <w:rFonts w:hint="eastAsia" w:ascii="仿宋_GB2312" w:hAnsi="宋体" w:eastAsia="仿宋_GB2312"/>
                <w:color w:val="000000"/>
                <w:sz w:val="18"/>
                <w:szCs w:val="18"/>
              </w:rPr>
            </w:pPr>
          </w:p>
        </w:tc>
      </w:tr>
      <w:tr w14:paraId="16417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3AAD1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64A44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64000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对使用未经培训考核合格的劳动者从事高毒作业的处罚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8D7A6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09E0B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0F601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0E7B2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672C83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484198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D1A041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ECCA14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7550DA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DA410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8313C74">
            <w:pPr>
              <w:widowControl/>
              <w:jc w:val="center"/>
              <w:rPr>
                <w:rFonts w:hint="eastAsia" w:ascii="仿宋_GB2312" w:hAnsi="宋体" w:eastAsia="仿宋_GB2312"/>
                <w:color w:val="000000"/>
                <w:sz w:val="18"/>
                <w:szCs w:val="18"/>
              </w:rPr>
            </w:pPr>
          </w:p>
        </w:tc>
      </w:tr>
      <w:tr w14:paraId="53641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69094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B11F3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3D035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对发现有职业禁忌或者有与所从事职业相关的健康损害的劳动者，未及时调离原工作岗位，并妥善安置的处罚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307D3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54DD4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1EE1A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75313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C4D42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F31478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4DF962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E3C2CC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C3E370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E8CCD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8AE36CA">
            <w:pPr>
              <w:widowControl/>
              <w:jc w:val="center"/>
              <w:rPr>
                <w:rFonts w:hint="eastAsia" w:ascii="仿宋_GB2312" w:hAnsi="宋体" w:eastAsia="仿宋_GB2312"/>
                <w:color w:val="000000"/>
                <w:sz w:val="18"/>
                <w:szCs w:val="18"/>
              </w:rPr>
            </w:pPr>
          </w:p>
        </w:tc>
      </w:tr>
      <w:tr w14:paraId="23B1E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FCEF9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279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5611E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BF03E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对未经许可，擅自从事使用有毒物品作业的处罚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D9F8F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D0D62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E5EEE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81A79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A4476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7DEA69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7AFB37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4BAACD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7D0D6A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37C96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14FA7FA">
            <w:pPr>
              <w:widowControl/>
              <w:jc w:val="center"/>
              <w:rPr>
                <w:rFonts w:hint="eastAsia" w:ascii="仿宋_GB2312" w:hAnsi="宋体" w:eastAsia="仿宋_GB2312"/>
                <w:color w:val="000000"/>
                <w:sz w:val="18"/>
                <w:szCs w:val="18"/>
              </w:rPr>
            </w:pPr>
          </w:p>
        </w:tc>
      </w:tr>
      <w:tr w14:paraId="150B9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EDDF7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119EA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B0BC8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对在转产、停产、停业或者解散、破产时未采取有效措施，妥善处理留存或者残留高毒物品的设备、包装物和容器的处罚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4F98A3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EC91A3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BC5DF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DF099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03AFE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70876B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10C1F8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329D36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F1491B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9E0ACE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7B9B3B3">
            <w:pPr>
              <w:widowControl/>
              <w:jc w:val="center"/>
              <w:rPr>
                <w:rFonts w:hint="eastAsia" w:ascii="仿宋_GB2312" w:hAnsi="宋体" w:eastAsia="仿宋_GB2312"/>
                <w:color w:val="000000"/>
                <w:sz w:val="18"/>
                <w:szCs w:val="18"/>
              </w:rPr>
            </w:pPr>
          </w:p>
        </w:tc>
      </w:tr>
      <w:tr w14:paraId="5D890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79739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D102E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FF163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对使用有毒物品作业场所未与生活场所分开或者在作业场所住人的处罚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B0EC6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B2350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4B60A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3AF8E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2A077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5859E9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66D583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20F311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C942FA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9ADCF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A4B929C">
            <w:pPr>
              <w:widowControl/>
              <w:jc w:val="center"/>
              <w:rPr>
                <w:rFonts w:hint="eastAsia" w:ascii="仿宋_GB2312" w:hAnsi="宋体" w:eastAsia="仿宋_GB2312"/>
                <w:color w:val="000000"/>
                <w:sz w:val="18"/>
                <w:szCs w:val="18"/>
              </w:rPr>
            </w:pPr>
          </w:p>
        </w:tc>
      </w:tr>
      <w:tr w14:paraId="06674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D4F8F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0B486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4CAEE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对未将有害作业与无害作业分开的处罚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D02D3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EE0D8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0AD5B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5FE38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0A9FA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6DF51A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907B85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6129F4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A21811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BEEC6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5FE6653">
            <w:pPr>
              <w:widowControl/>
              <w:jc w:val="center"/>
              <w:rPr>
                <w:rFonts w:hint="eastAsia" w:ascii="仿宋_GB2312" w:hAnsi="宋体" w:eastAsia="仿宋_GB2312"/>
                <w:color w:val="000000"/>
                <w:sz w:val="18"/>
                <w:szCs w:val="18"/>
              </w:rPr>
            </w:pPr>
          </w:p>
        </w:tc>
      </w:tr>
      <w:tr w14:paraId="630DC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7300A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794C2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6E81F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对高毒作业场所未与其他作业场所有效隔离的处罚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AF3EA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610F1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66A72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32833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228658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430701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E3FD28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35EF97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1D6A57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792B5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F76C37D">
            <w:pPr>
              <w:widowControl/>
              <w:jc w:val="center"/>
              <w:rPr>
                <w:rFonts w:hint="eastAsia" w:ascii="仿宋_GB2312" w:hAnsi="宋体" w:eastAsia="仿宋_GB2312"/>
                <w:color w:val="000000"/>
                <w:sz w:val="18"/>
                <w:szCs w:val="18"/>
              </w:rPr>
            </w:pPr>
          </w:p>
        </w:tc>
      </w:tr>
      <w:tr w14:paraId="46958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8291F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5B04F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CD812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对从事高毒作业未按照规定配备应急救援设施或者制定事故应急救援预案的处罚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3C9D6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79D55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4AE1A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83B7E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E9808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BBE709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D5F77A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63C5026">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5627D2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1D849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439F353">
            <w:pPr>
              <w:widowControl/>
              <w:jc w:val="center"/>
              <w:rPr>
                <w:rFonts w:hint="eastAsia" w:ascii="仿宋_GB2312" w:hAnsi="宋体" w:eastAsia="仿宋_GB2312"/>
                <w:color w:val="000000"/>
                <w:sz w:val="18"/>
                <w:szCs w:val="18"/>
              </w:rPr>
            </w:pPr>
          </w:p>
        </w:tc>
      </w:tr>
      <w:tr w14:paraId="6150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D430C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94E38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8B3F8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对未按照规定申报高毒作业项目的处罚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F4E54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3585B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E36A8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0CD86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E3704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2930FC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91A953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38FED7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898BAC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CA854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E300B9E">
            <w:pPr>
              <w:widowControl/>
              <w:jc w:val="center"/>
              <w:rPr>
                <w:rFonts w:hint="eastAsia" w:ascii="仿宋_GB2312" w:hAnsi="宋体" w:eastAsia="仿宋_GB2312"/>
                <w:color w:val="000000"/>
                <w:sz w:val="18"/>
                <w:szCs w:val="18"/>
              </w:rPr>
            </w:pPr>
          </w:p>
        </w:tc>
      </w:tr>
      <w:tr w14:paraId="26C1E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C9898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1050A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17ACA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对变更使用高毒物品品种，未按照规定向原受理申报的卫生行政部门重新申报，或者申报不及时、有虚假的处罚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AF85F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9F947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C6910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07CBA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061AC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D8442D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3BBCC7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B0F61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FC7DC7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8437B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70B244D">
            <w:pPr>
              <w:widowControl/>
              <w:jc w:val="center"/>
              <w:rPr>
                <w:rFonts w:hint="eastAsia" w:ascii="仿宋_GB2312" w:hAnsi="宋体" w:eastAsia="仿宋_GB2312"/>
                <w:color w:val="000000"/>
                <w:sz w:val="18"/>
                <w:szCs w:val="18"/>
              </w:rPr>
            </w:pPr>
          </w:p>
        </w:tc>
      </w:tr>
      <w:tr w14:paraId="41343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68C48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C09B5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026F9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对未组织从事使用有毒物品作业的劳动者进行上岗前职业健康检查，安排未经上岗前职业健康检查的劳动者从事使用有毒物品作业的处罚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2E143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7AB47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11B4C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5BC99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3677C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30882D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36F2AA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F5F94F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4CCA1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304E6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C4BCE49">
            <w:pPr>
              <w:widowControl/>
              <w:jc w:val="center"/>
              <w:rPr>
                <w:rFonts w:hint="eastAsia" w:ascii="仿宋_GB2312" w:hAnsi="宋体" w:eastAsia="仿宋_GB2312"/>
                <w:color w:val="000000"/>
                <w:sz w:val="18"/>
                <w:szCs w:val="18"/>
              </w:rPr>
            </w:pPr>
          </w:p>
        </w:tc>
      </w:tr>
      <w:tr w14:paraId="2B54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23BD2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69AAE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83453C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对未组织从事使用有毒物品作业的劳动者进行定期职业健康检查的处罚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28D76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4B88E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AF43E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379FA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7DA44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A65320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8C6E48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412A01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8E10C8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AEE7F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FAB9234">
            <w:pPr>
              <w:widowControl/>
              <w:jc w:val="center"/>
              <w:rPr>
                <w:rFonts w:hint="eastAsia" w:ascii="仿宋_GB2312" w:hAnsi="宋体" w:eastAsia="仿宋_GB2312"/>
                <w:color w:val="000000"/>
                <w:sz w:val="18"/>
                <w:szCs w:val="18"/>
              </w:rPr>
            </w:pPr>
          </w:p>
        </w:tc>
      </w:tr>
      <w:tr w14:paraId="0305E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AF4CB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289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09C0B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41630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对未组织从事使用有毒物品作业的劳动者进行离岗职业健康检查的处罚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C423B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1CE1D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A0512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E62F9A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9FF93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A72544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AE17C2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5B9A2E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3BF3ED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7BB9F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9E4842E">
            <w:pPr>
              <w:widowControl/>
              <w:jc w:val="center"/>
              <w:rPr>
                <w:rFonts w:hint="eastAsia" w:ascii="仿宋_GB2312" w:hAnsi="宋体" w:eastAsia="仿宋_GB2312"/>
                <w:color w:val="000000"/>
                <w:sz w:val="18"/>
                <w:szCs w:val="18"/>
              </w:rPr>
            </w:pPr>
          </w:p>
        </w:tc>
      </w:tr>
      <w:tr w14:paraId="177BE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5740C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C50C9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62170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对未进行离岗职业健康检查的劳动者，生产经营单位解除或者终止与其订立的劳动合同的处罚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5C73D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B938B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8C1C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4F248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1B519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7B834E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CBC60F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63AC89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551B32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FBE78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5D5754A">
            <w:pPr>
              <w:widowControl/>
              <w:jc w:val="center"/>
              <w:rPr>
                <w:rFonts w:hint="eastAsia" w:ascii="仿宋_GB2312" w:hAnsi="宋体" w:eastAsia="仿宋_GB2312"/>
                <w:color w:val="000000"/>
                <w:sz w:val="18"/>
                <w:szCs w:val="18"/>
              </w:rPr>
            </w:pPr>
          </w:p>
        </w:tc>
      </w:tr>
      <w:tr w14:paraId="1162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2B094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CA50B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360C0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对发生分立、合并、解散、破产情形，生产经营单位未对从事使用有毒物品作业的劳动者进行健康检查，并按照国家有关规定妥善安置职业病病人的处罚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3F447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C584D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77A47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79DD5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4283E9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EBF3DD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B03EB0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1BAAEF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D62E02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0590A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73FB9B0">
            <w:pPr>
              <w:widowControl/>
              <w:jc w:val="center"/>
              <w:rPr>
                <w:rFonts w:hint="eastAsia" w:ascii="仿宋_GB2312" w:hAnsi="宋体" w:eastAsia="仿宋_GB2312"/>
                <w:color w:val="000000"/>
                <w:sz w:val="18"/>
                <w:szCs w:val="18"/>
              </w:rPr>
            </w:pPr>
          </w:p>
        </w:tc>
      </w:tr>
      <w:tr w14:paraId="1378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90CD8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76118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A90A8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对受到或者可能受到急性职业中毒危害的劳动者，生产经营单位未及时组织进行健康检查和医学观察的处罚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5A5B2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29E9D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B0A05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4CC5C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4CB0A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E820D6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C7209B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FA9196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878003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C843B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8E5F0EC">
            <w:pPr>
              <w:widowControl/>
              <w:jc w:val="center"/>
              <w:rPr>
                <w:rFonts w:hint="eastAsia" w:ascii="仿宋_GB2312" w:hAnsi="宋体" w:eastAsia="仿宋_GB2312"/>
                <w:color w:val="000000"/>
                <w:sz w:val="18"/>
                <w:szCs w:val="18"/>
              </w:rPr>
            </w:pPr>
          </w:p>
        </w:tc>
      </w:tr>
      <w:tr w14:paraId="50C4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9E0C5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B4283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D8CA1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对未依照相关规定将工作过程中可能产生的职业中毒危害及其后果、有关职业卫生防护措施和待遇等如实告知劳动者并在劳动合同中写明的处罚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E263A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BB1D2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64870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C9C2C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8D926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8A8857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87B428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FE9A86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BF2021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D6D8E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69C4370">
            <w:pPr>
              <w:widowControl/>
              <w:jc w:val="center"/>
              <w:rPr>
                <w:rFonts w:hint="eastAsia" w:ascii="仿宋_GB2312" w:hAnsi="宋体" w:eastAsia="仿宋_GB2312"/>
                <w:color w:val="000000"/>
                <w:sz w:val="18"/>
                <w:szCs w:val="18"/>
              </w:rPr>
            </w:pPr>
          </w:p>
        </w:tc>
      </w:tr>
      <w:tr w14:paraId="611B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D49E1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3D45E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7DDA1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对劳动者在存在威胁生命、健康危险的情况下，从危险现场中撤离，而被生产经营单位取消或者减少应当享有的待遇的处罚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2D957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A4B749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1E747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9D39C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D06E6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9B18FB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2B69D0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AA315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4881D5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F5743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9B99AF2">
            <w:pPr>
              <w:widowControl/>
              <w:jc w:val="center"/>
              <w:rPr>
                <w:rFonts w:hint="eastAsia" w:ascii="仿宋_GB2312" w:hAnsi="宋体" w:eastAsia="仿宋_GB2312"/>
                <w:color w:val="000000"/>
                <w:sz w:val="18"/>
                <w:szCs w:val="18"/>
              </w:rPr>
            </w:pPr>
          </w:p>
        </w:tc>
      </w:tr>
      <w:tr w14:paraId="2699B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5371C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A0D92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B95F7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对从事使用有毒物品作业的用人单位未按照规定配备或者聘请职业卫生医师和护士的处罚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5DC66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B5E7F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3779E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6DAB1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058F0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1F40C3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327391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EAD219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51300E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C066E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8460786">
            <w:pPr>
              <w:widowControl/>
              <w:jc w:val="center"/>
              <w:rPr>
                <w:rFonts w:hint="eastAsia" w:ascii="仿宋_GB2312" w:hAnsi="宋体" w:eastAsia="仿宋_GB2312"/>
                <w:color w:val="000000"/>
                <w:sz w:val="18"/>
                <w:szCs w:val="18"/>
              </w:rPr>
            </w:pPr>
          </w:p>
        </w:tc>
      </w:tr>
      <w:tr w14:paraId="77D4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FA964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BBB30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36B0D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对未为从事使用高毒物品作业的劳动者设置淋浴间、更衣室或者未设置清洗、存放和处理工作服、工作鞋帽等物品的专用间，或者不能正常使用的处罚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BD88E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17B23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80AE9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B38B5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E8C6E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42BFF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C72E5A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427B1B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B2A45C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18467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3C5A340">
            <w:pPr>
              <w:widowControl/>
              <w:jc w:val="center"/>
              <w:rPr>
                <w:rFonts w:hint="eastAsia" w:ascii="仿宋_GB2312" w:hAnsi="宋体" w:eastAsia="仿宋_GB2312"/>
                <w:color w:val="000000"/>
                <w:sz w:val="18"/>
                <w:szCs w:val="18"/>
              </w:rPr>
            </w:pPr>
          </w:p>
        </w:tc>
      </w:tr>
      <w:tr w14:paraId="7CB20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8D5F0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1EB455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CDADE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对未安排从事使用高毒物品作业一定年限的劳动者进行岗位轮换的处罚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2D81D2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272880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25F67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5A95B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E974E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25B69C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189AE6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78C162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3E6E94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DB8AD2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4319830">
            <w:pPr>
              <w:widowControl/>
              <w:jc w:val="center"/>
              <w:rPr>
                <w:rFonts w:hint="eastAsia" w:ascii="仿宋_GB2312" w:hAnsi="宋体" w:eastAsia="仿宋_GB2312"/>
                <w:color w:val="000000"/>
                <w:sz w:val="18"/>
                <w:szCs w:val="18"/>
              </w:rPr>
            </w:pPr>
          </w:p>
        </w:tc>
      </w:tr>
      <w:tr w14:paraId="0A4E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2E488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1B96C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E3A2C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对高低温作业、粉尘及有毒有害气体作业、放射性作业等可能造成职业危害的场所未采用有效的职业病防治技术、工艺、原材料，并为从业人员配备符合规定的个人防护用品的处罚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DC92D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4F21D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84D6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C4C13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29D19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20E11A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93F708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BF7891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901536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CB327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C82D3D2">
            <w:pPr>
              <w:widowControl/>
              <w:jc w:val="center"/>
              <w:rPr>
                <w:rFonts w:hint="eastAsia" w:ascii="仿宋_GB2312" w:hAnsi="宋体" w:eastAsia="仿宋_GB2312"/>
                <w:color w:val="000000"/>
                <w:sz w:val="18"/>
                <w:szCs w:val="18"/>
              </w:rPr>
            </w:pPr>
          </w:p>
        </w:tc>
      </w:tr>
      <w:tr w14:paraId="79A20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38553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299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70236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ACB23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对用人单位未按照规定实行有害作业与无害作业分开、工作场所与生活场所分开的处罚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0AF9E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B3472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1A890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C8966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1AA13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D35C5D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920725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74D3ED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0091B7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6E977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F39AC61">
            <w:pPr>
              <w:widowControl/>
              <w:jc w:val="center"/>
              <w:rPr>
                <w:rFonts w:hint="eastAsia" w:ascii="仿宋_GB2312" w:hAnsi="宋体" w:eastAsia="仿宋_GB2312"/>
                <w:color w:val="000000"/>
                <w:sz w:val="18"/>
                <w:szCs w:val="18"/>
              </w:rPr>
            </w:pPr>
          </w:p>
        </w:tc>
      </w:tr>
      <w:tr w14:paraId="17726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E7AF09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14A5C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0E5946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对用人单位的主要负责人、职业卫生管理人员未接受职业卫生培训的处罚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F3842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0D966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5E20E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53142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5C102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31054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23D774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E2BD92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E3D6D5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718B9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EFE9071">
            <w:pPr>
              <w:widowControl/>
              <w:jc w:val="center"/>
              <w:rPr>
                <w:rFonts w:hint="eastAsia" w:ascii="仿宋_GB2312" w:hAnsi="宋体" w:eastAsia="仿宋_GB2312"/>
                <w:color w:val="000000"/>
                <w:sz w:val="18"/>
                <w:szCs w:val="18"/>
              </w:rPr>
            </w:pPr>
          </w:p>
        </w:tc>
      </w:tr>
      <w:tr w14:paraId="55E0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8D0FB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DA6C0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2C34E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对用人单位未按照规定制定职业病防治计划和实施方案的处罚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6EDBB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86E7A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2AC9F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66C74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A13B9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B199814">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7E12A1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276BF8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46986B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D3E5DA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852F7A2">
            <w:pPr>
              <w:widowControl/>
              <w:jc w:val="center"/>
              <w:rPr>
                <w:rFonts w:hint="eastAsia" w:ascii="仿宋_GB2312" w:hAnsi="宋体" w:eastAsia="仿宋_GB2312"/>
                <w:color w:val="000000"/>
                <w:sz w:val="18"/>
                <w:szCs w:val="18"/>
              </w:rPr>
            </w:pPr>
          </w:p>
        </w:tc>
      </w:tr>
      <w:tr w14:paraId="520F6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F798A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2DD1E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07158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对用人单位未按照规定设置或者指定职业卫生管理机构或者组织，或者未配备专职或者兼职的职业卫生管理人员的处罚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2025A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7C8D5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9B4AF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2C20F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3593E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D1EE6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778F9F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20A705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09954C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2D8BB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64F7597">
            <w:pPr>
              <w:widowControl/>
              <w:jc w:val="center"/>
              <w:rPr>
                <w:rFonts w:hint="eastAsia" w:ascii="仿宋_GB2312" w:hAnsi="宋体" w:eastAsia="仿宋_GB2312"/>
                <w:color w:val="000000"/>
                <w:sz w:val="18"/>
                <w:szCs w:val="18"/>
              </w:rPr>
            </w:pPr>
          </w:p>
        </w:tc>
      </w:tr>
      <w:tr w14:paraId="48910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9A923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716AC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F0D27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对用人单位未按照规定建立、健全职业卫生管理制度和操作规程的处罚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C9489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BEA2B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22FA2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D73B6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0CF5B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DF9E40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0C0A8C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A11E8A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0492B4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219EF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404B97B">
            <w:pPr>
              <w:widowControl/>
              <w:jc w:val="center"/>
              <w:rPr>
                <w:rFonts w:hint="eastAsia" w:ascii="仿宋_GB2312" w:hAnsi="宋体" w:eastAsia="仿宋_GB2312"/>
                <w:color w:val="000000"/>
                <w:sz w:val="18"/>
                <w:szCs w:val="18"/>
              </w:rPr>
            </w:pPr>
          </w:p>
        </w:tc>
      </w:tr>
      <w:tr w14:paraId="72BC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A2B607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10D71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A1288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对用人单位未按照规定建立、健全职业卫生档案和劳动者健康监护档案的处罚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103C7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A01B4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C8CA2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42FAF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D19BF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EA4A72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7A0E07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D12202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E388E8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32CB0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033040E">
            <w:pPr>
              <w:widowControl/>
              <w:jc w:val="center"/>
              <w:rPr>
                <w:rFonts w:hint="eastAsia" w:ascii="仿宋_GB2312" w:hAnsi="宋体" w:eastAsia="仿宋_GB2312"/>
                <w:color w:val="000000"/>
                <w:sz w:val="18"/>
                <w:szCs w:val="18"/>
              </w:rPr>
            </w:pPr>
          </w:p>
        </w:tc>
      </w:tr>
      <w:tr w14:paraId="49C8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42567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3995C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3BED4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对用人单位未建立、健全工作场所职业病危害因素监测及评价制度的处罚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E213B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D11D0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5735C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A0E44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33F43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06C70F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21C86B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737249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B64699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D3A8D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AC2C8FD">
            <w:pPr>
              <w:widowControl/>
              <w:jc w:val="center"/>
              <w:rPr>
                <w:rFonts w:hint="eastAsia" w:ascii="仿宋_GB2312" w:hAnsi="宋体" w:eastAsia="仿宋_GB2312"/>
                <w:color w:val="000000"/>
                <w:sz w:val="18"/>
                <w:szCs w:val="18"/>
              </w:rPr>
            </w:pPr>
          </w:p>
        </w:tc>
      </w:tr>
      <w:tr w14:paraId="3AAB5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B2E2F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2C1E4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75D4B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对可能发生急性职业损伤的有毒、有害工作场所或者放射工作场所不符合相关规定的处罚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6118C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3A093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F4D95D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585FA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C9314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8C6A35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D721DE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2417EA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54160E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D66BA1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3DEADE1">
            <w:pPr>
              <w:widowControl/>
              <w:jc w:val="center"/>
              <w:rPr>
                <w:rFonts w:hint="eastAsia" w:ascii="仿宋_GB2312" w:hAnsi="宋体" w:eastAsia="仿宋_GB2312"/>
                <w:color w:val="000000"/>
                <w:sz w:val="18"/>
                <w:szCs w:val="18"/>
              </w:rPr>
            </w:pPr>
          </w:p>
        </w:tc>
      </w:tr>
      <w:tr w14:paraId="5CA7B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62301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4EB7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17C6E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对用人单位有关事项发生重大变化，未按照《职业病危害项目申报办法》的规定申报变更职业病危害项目内容的处罚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386E6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9093F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F7A15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FACC1B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37F49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01A824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9E0382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F8EA39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C35121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BC745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F9C6EEB">
            <w:pPr>
              <w:widowControl/>
              <w:jc w:val="center"/>
              <w:rPr>
                <w:rFonts w:hint="eastAsia" w:ascii="仿宋_GB2312" w:hAnsi="宋体" w:eastAsia="仿宋_GB2312"/>
                <w:color w:val="000000"/>
                <w:sz w:val="18"/>
                <w:szCs w:val="18"/>
              </w:rPr>
            </w:pPr>
          </w:p>
        </w:tc>
      </w:tr>
      <w:tr w14:paraId="39EF0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68D9B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308</w:t>
            </w:r>
          </w:p>
        </w:tc>
        <w:tc>
          <w:tcPr>
            <w:tcW w:w="718" w:type="dxa"/>
            <w:tcBorders>
              <w:top w:val="single" w:color="000000" w:sz="4" w:space="0"/>
              <w:left w:val="single" w:color="000000" w:sz="4" w:space="0"/>
              <w:right w:val="single" w:color="000000" w:sz="4" w:space="0"/>
            </w:tcBorders>
            <w:noWrap w:val="0"/>
            <w:vAlign w:val="center"/>
          </w:tcPr>
          <w:p w14:paraId="493ECA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right w:val="single" w:color="000000" w:sz="4" w:space="0"/>
            </w:tcBorders>
            <w:noWrap w:val="0"/>
            <w:vAlign w:val="center"/>
          </w:tcPr>
          <w:p w14:paraId="102AE6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对用人单位未建立或者落实职业健康监护制度的处罚</w:t>
            </w:r>
          </w:p>
        </w:tc>
        <w:tc>
          <w:tcPr>
            <w:tcW w:w="3255" w:type="dxa"/>
            <w:tcBorders>
              <w:top w:val="single" w:color="000000" w:sz="4" w:space="0"/>
              <w:left w:val="single" w:color="000000" w:sz="4" w:space="0"/>
              <w:right w:val="single" w:color="000000" w:sz="4" w:space="0"/>
            </w:tcBorders>
            <w:noWrap w:val="0"/>
            <w:vAlign w:val="center"/>
          </w:tcPr>
          <w:p w14:paraId="3E7DC4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right w:val="single" w:color="000000" w:sz="4" w:space="0"/>
            </w:tcBorders>
            <w:noWrap w:val="0"/>
            <w:vAlign w:val="center"/>
          </w:tcPr>
          <w:p w14:paraId="36DFB6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right w:val="single" w:color="000000" w:sz="4" w:space="0"/>
            </w:tcBorders>
            <w:noWrap w:val="0"/>
            <w:vAlign w:val="center"/>
          </w:tcPr>
          <w:p w14:paraId="4A270E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8B3CE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right w:val="single" w:color="000000" w:sz="4" w:space="0"/>
            </w:tcBorders>
            <w:noWrap w:val="0"/>
            <w:vAlign w:val="center"/>
          </w:tcPr>
          <w:p w14:paraId="56E8B3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right w:val="single" w:color="000000" w:sz="4" w:space="0"/>
            </w:tcBorders>
            <w:noWrap w:val="0"/>
            <w:vAlign w:val="center"/>
          </w:tcPr>
          <w:p w14:paraId="23FF4143">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right w:val="single" w:color="000000" w:sz="4" w:space="0"/>
            </w:tcBorders>
            <w:noWrap w:val="0"/>
            <w:vAlign w:val="center"/>
          </w:tcPr>
          <w:p w14:paraId="75C17D9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right w:val="single" w:color="000000" w:sz="4" w:space="0"/>
            </w:tcBorders>
            <w:noWrap w:val="0"/>
            <w:vAlign w:val="center"/>
          </w:tcPr>
          <w:p w14:paraId="7AABC65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right w:val="single" w:color="auto" w:sz="4" w:space="0"/>
            </w:tcBorders>
            <w:noWrap w:val="0"/>
            <w:vAlign w:val="center"/>
          </w:tcPr>
          <w:p w14:paraId="6984D82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638DAB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6A6D81D">
            <w:pPr>
              <w:widowControl/>
              <w:jc w:val="center"/>
              <w:rPr>
                <w:rFonts w:hint="eastAsia" w:ascii="仿宋_GB2312" w:hAnsi="宋体" w:eastAsia="仿宋_GB2312"/>
                <w:color w:val="000000"/>
                <w:sz w:val="18"/>
                <w:szCs w:val="18"/>
              </w:rPr>
            </w:pPr>
          </w:p>
        </w:tc>
      </w:tr>
      <w:tr w14:paraId="203AA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D9D60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309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47F15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272F0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对用人单位未按照规定制定职业健康监护计划和落实专项经费的处罚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5C6D3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F2A1B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4E680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4C734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029BA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C7CDB4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556429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5F39DA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8C7915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76048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0BF58B0">
            <w:pPr>
              <w:widowControl/>
              <w:jc w:val="center"/>
              <w:rPr>
                <w:rFonts w:hint="eastAsia" w:ascii="仿宋_GB2312" w:hAnsi="宋体" w:eastAsia="仿宋_GB2312"/>
                <w:color w:val="000000"/>
                <w:sz w:val="18"/>
                <w:szCs w:val="18"/>
              </w:rPr>
            </w:pPr>
          </w:p>
        </w:tc>
      </w:tr>
      <w:tr w14:paraId="4B6D6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7172A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54DE9C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F9562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对用人单位弄虚作假，指使他人冒名顶替参加职业健康检查的处罚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9A8AF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4BDBC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E9850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2E50A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A80BB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8051C6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2F9105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D9BB99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01D8B4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9FFA0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33D73B9">
            <w:pPr>
              <w:widowControl/>
              <w:jc w:val="center"/>
              <w:rPr>
                <w:rFonts w:hint="eastAsia" w:ascii="仿宋_GB2312" w:hAnsi="宋体" w:eastAsia="仿宋_GB2312"/>
                <w:color w:val="000000"/>
                <w:sz w:val="18"/>
                <w:szCs w:val="18"/>
              </w:rPr>
            </w:pPr>
          </w:p>
        </w:tc>
      </w:tr>
      <w:tr w14:paraId="2F733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C51EB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FC84A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DB57A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对用人单位未如实提供职业健康检查所需要的文件、资料的处罚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DB7DC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1974D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0F456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B1D8D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94271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DC6FC1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A99BC9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EE679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1C1E97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46D4F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A6594AE">
            <w:pPr>
              <w:widowControl/>
              <w:jc w:val="center"/>
              <w:rPr>
                <w:rFonts w:hint="eastAsia" w:ascii="仿宋_GB2312" w:hAnsi="宋体" w:eastAsia="仿宋_GB2312"/>
                <w:color w:val="000000"/>
                <w:sz w:val="18"/>
                <w:szCs w:val="18"/>
              </w:rPr>
            </w:pPr>
          </w:p>
        </w:tc>
      </w:tr>
      <w:tr w14:paraId="3483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7F56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0E12E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64A24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对用人单位未根据职业健康检查情况采取相应措施的处罚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A6F5A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6F4FD0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250AD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DCA08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588AF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34632C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5B37DD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761886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026D60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6F87D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3C77ECD">
            <w:pPr>
              <w:widowControl/>
              <w:jc w:val="center"/>
              <w:rPr>
                <w:rFonts w:hint="eastAsia" w:ascii="仿宋_GB2312" w:hAnsi="宋体" w:eastAsia="仿宋_GB2312"/>
                <w:color w:val="000000"/>
                <w:sz w:val="18"/>
                <w:szCs w:val="18"/>
              </w:rPr>
            </w:pPr>
          </w:p>
        </w:tc>
      </w:tr>
      <w:tr w14:paraId="7E094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CF83D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53E05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12C5B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对用人单位不承担职业健康检查费用的处罚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96F0D4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9BA48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14B39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A9D64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B0201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5606D3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8D34E4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E551A7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D45B31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9EE27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52DB8D6">
            <w:pPr>
              <w:widowControl/>
              <w:jc w:val="center"/>
              <w:rPr>
                <w:rFonts w:hint="eastAsia" w:ascii="仿宋_GB2312" w:hAnsi="宋体" w:eastAsia="仿宋_GB2312"/>
                <w:color w:val="000000"/>
                <w:sz w:val="18"/>
                <w:szCs w:val="18"/>
              </w:rPr>
            </w:pPr>
          </w:p>
        </w:tc>
      </w:tr>
      <w:tr w14:paraId="1867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318A2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1F352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74645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对未按照规定，对职业病危害预评价报告、职业病防护设施设计、职业病危害控制效果评价报告进行评审的处罚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7A678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F63BA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9B3812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0563E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D6964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5640C1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AB017E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7E7ECD5">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C5C352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FE813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D5E567C">
            <w:pPr>
              <w:widowControl/>
              <w:jc w:val="center"/>
              <w:rPr>
                <w:rFonts w:hint="eastAsia" w:ascii="仿宋_GB2312" w:hAnsi="宋体" w:eastAsia="仿宋_GB2312"/>
                <w:color w:val="000000"/>
                <w:sz w:val="18"/>
                <w:szCs w:val="18"/>
              </w:rPr>
            </w:pPr>
          </w:p>
        </w:tc>
      </w:tr>
      <w:tr w14:paraId="668A5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556D9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020FA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39E0F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对建设项目的选址、生产规模、工艺、职业病危害因素的种类、职业病防护设施发生重大变更时，未对变更内容重新进行职业病危害预评价或者未重新进行职业病防护设施设计并办理有关手续，进行施工的处罚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23F1B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735D4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360D5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6214F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9B3821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5738F2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B22E1E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6FC12D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79F621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0F235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0579E65">
            <w:pPr>
              <w:widowControl/>
              <w:jc w:val="center"/>
              <w:rPr>
                <w:rFonts w:hint="eastAsia" w:ascii="仿宋_GB2312" w:hAnsi="宋体" w:eastAsia="仿宋_GB2312"/>
                <w:color w:val="000000"/>
                <w:sz w:val="18"/>
                <w:szCs w:val="18"/>
              </w:rPr>
            </w:pPr>
          </w:p>
        </w:tc>
      </w:tr>
      <w:tr w14:paraId="7F910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A7B50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AA3C1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96C97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对需要试运行的职业病防护设施未与主体工程同时试运行的处罚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17376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24DA6A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A4657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F2C36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C176C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EB7CCE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8D4425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746263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0B0F8D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3B6AA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717C7C5">
            <w:pPr>
              <w:widowControl/>
              <w:jc w:val="center"/>
              <w:rPr>
                <w:rFonts w:hint="eastAsia" w:ascii="仿宋_GB2312" w:hAnsi="宋体" w:eastAsia="仿宋_GB2312"/>
                <w:color w:val="000000"/>
                <w:sz w:val="18"/>
                <w:szCs w:val="18"/>
              </w:rPr>
            </w:pPr>
          </w:p>
        </w:tc>
      </w:tr>
      <w:tr w14:paraId="29AE3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7CC72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F3457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4857C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对建设单位在职业病危害预评价报告、职业病防护设施设计、职业病危害控制效果评价报告评审以及职业病防护设施验收中弄虚作假的处罚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E3A37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984DE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75992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BDF26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BF2E0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F77DAB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FF2FDD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2A3502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ED7159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0B864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1CD6F1E">
            <w:pPr>
              <w:widowControl/>
              <w:jc w:val="center"/>
              <w:rPr>
                <w:rFonts w:hint="eastAsia" w:ascii="仿宋_GB2312" w:hAnsi="宋体" w:eastAsia="仿宋_GB2312"/>
                <w:color w:val="000000"/>
                <w:sz w:val="18"/>
                <w:szCs w:val="18"/>
              </w:rPr>
            </w:pPr>
          </w:p>
        </w:tc>
      </w:tr>
      <w:tr w14:paraId="4BA0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E4342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3F54DB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45C00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对提供虚假资料或者采取其他欺骗手段取得大型医用设备配置许可证等许可证件的处罚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DB7C3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3642F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3FCFC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68B836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779E1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26A79F">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79F9B2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2984BFE">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2136CB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415BF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04586BD">
            <w:pPr>
              <w:widowControl/>
              <w:jc w:val="center"/>
              <w:rPr>
                <w:rFonts w:hint="eastAsia" w:ascii="仿宋_GB2312" w:hAnsi="宋体" w:eastAsia="仿宋_GB2312"/>
                <w:color w:val="000000"/>
                <w:sz w:val="18"/>
                <w:szCs w:val="18"/>
              </w:rPr>
            </w:pPr>
          </w:p>
        </w:tc>
      </w:tr>
      <w:tr w14:paraId="58877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A6C3D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319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FCA47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0E12A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对医疗机构篡改、伪造、隐匿、毁灭病历资料的处罚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2B9CF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147F4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1653B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E36E4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1EC72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33AB35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5D60F5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D14201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4882EC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1B463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4BD8301">
            <w:pPr>
              <w:widowControl/>
              <w:jc w:val="center"/>
              <w:rPr>
                <w:rFonts w:hint="eastAsia" w:ascii="仿宋_GB2312" w:hAnsi="宋体" w:eastAsia="仿宋_GB2312"/>
                <w:color w:val="000000"/>
                <w:sz w:val="18"/>
                <w:szCs w:val="18"/>
              </w:rPr>
            </w:pPr>
          </w:p>
        </w:tc>
      </w:tr>
      <w:tr w14:paraId="5298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C7767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DD810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6F717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对医疗机构将未通过技术评估和伦理审查的医疗新技术应用于临床的处罚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09C9E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0C895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E1C28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5548F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A90DA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EDA46E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1F8312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FE01D18">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04F9EB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474EC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AF55454">
            <w:pPr>
              <w:widowControl/>
              <w:jc w:val="center"/>
              <w:rPr>
                <w:rFonts w:hint="eastAsia" w:ascii="仿宋_GB2312" w:hAnsi="宋体" w:eastAsia="仿宋_GB2312"/>
                <w:color w:val="000000"/>
                <w:sz w:val="18"/>
                <w:szCs w:val="18"/>
              </w:rPr>
            </w:pPr>
          </w:p>
        </w:tc>
      </w:tr>
      <w:tr w14:paraId="44339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5D3B3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5A24D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B38B1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按规定制定和实施医疗质量安全管理制度；未按规定告知患者病情、医疗措施、医疗风险、替代医疗方案等；开展具有较高医疗风险的诊疗活动，末提前预备应对方案防范突发风险；未按规定填写、保管病历资料，或者未按规定补记抢救病历；拒绝为患者提供查阅、复制病历资料服务；未建立投诉接待制度、设置统一投诉管理部门或者配备专（兼）职人员；未按规定封存、保管、启封病历资料和现场实物；未按规定向卫生主管部门报告重大医疗纠纷；其他未履行（医疗纠纷预防和处理条例）规定义务的情形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AA842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B111D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ED3265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66927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3C26A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5C1A10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024E6C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4423B4B">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F04931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2B257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AA3C570">
            <w:pPr>
              <w:widowControl/>
              <w:jc w:val="center"/>
              <w:rPr>
                <w:rFonts w:hint="eastAsia" w:ascii="仿宋_GB2312" w:hAnsi="宋体" w:eastAsia="仿宋_GB2312"/>
                <w:color w:val="000000"/>
                <w:sz w:val="18"/>
                <w:szCs w:val="18"/>
              </w:rPr>
            </w:pPr>
          </w:p>
        </w:tc>
      </w:tr>
      <w:tr w14:paraId="78527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23239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066B2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DC24B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对医学会出具虚假医疗损害鉴定意见的处罚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012BC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C2984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24256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4AD93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7DAF5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89AA39C">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462CBC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5A60BA0">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EF88C9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3EBBB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643090F">
            <w:pPr>
              <w:widowControl/>
              <w:jc w:val="center"/>
              <w:rPr>
                <w:rFonts w:hint="eastAsia" w:ascii="仿宋_GB2312" w:hAnsi="宋体" w:eastAsia="仿宋_GB2312"/>
                <w:color w:val="000000"/>
                <w:sz w:val="18"/>
                <w:szCs w:val="18"/>
              </w:rPr>
            </w:pPr>
          </w:p>
        </w:tc>
      </w:tr>
      <w:tr w14:paraId="38FAA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A3071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6D653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963FD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对尸检机构出具虚假尸检报告的处罚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DFB58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BE13B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DC29A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2C6F15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9C3B0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4C9A8F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AB77636">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E4856C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3AC54EE">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B27A3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935C143">
            <w:pPr>
              <w:widowControl/>
              <w:jc w:val="center"/>
              <w:rPr>
                <w:rFonts w:hint="eastAsia" w:ascii="仿宋_GB2312" w:hAnsi="宋体" w:eastAsia="仿宋_GB2312"/>
                <w:color w:val="000000"/>
                <w:sz w:val="18"/>
                <w:szCs w:val="18"/>
              </w:rPr>
            </w:pPr>
          </w:p>
        </w:tc>
      </w:tr>
      <w:tr w14:paraId="0C4B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6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DA90C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DCEDA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6CC66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未建立医疗技术临床应用管理专门组织或者未指定专（兼）职人员负责具体管理工作的；未建立医疗技术临床应用管理相关规章制度的；医疗技术临床应用管理混乱，存在医疗质量和医疗安全隐患的；未按照要求向卫生行政部门进行医疗技术临床应用备案的；未按照要求报告或者报告不实信息的；未按照要求向国家和省级医疗技术临床应用信息化管理平台报送相关信息；未将相关信息纳入院务公开范围向社会公开的；未按要求保障医务人员接受医疗技术临床应用规范化培训权益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5D584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809AA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8372D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F76DD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43F61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E0CF6D9">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AE2678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A3A713A">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D4359A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4E062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001C645">
            <w:pPr>
              <w:widowControl/>
              <w:jc w:val="center"/>
              <w:rPr>
                <w:rFonts w:hint="eastAsia" w:ascii="仿宋_GB2312" w:hAnsi="宋体" w:eastAsia="仿宋_GB2312"/>
                <w:color w:val="000000"/>
                <w:sz w:val="18"/>
                <w:szCs w:val="18"/>
              </w:rPr>
            </w:pPr>
          </w:p>
        </w:tc>
      </w:tr>
      <w:tr w14:paraId="33783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A626B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EB41A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890B5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对医疗机构开展相关医疗技术与登记的诊疗科目不相符的；开展禁止类技术临床应用的；不符合医疗技术临床应用管理规范要求擅自开展相关医疗技术的处罚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CE103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C8F00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984B1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22B4C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67676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521FED7">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E6926E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C890F22">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1D55E5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5675C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A5A1D00">
            <w:pPr>
              <w:widowControl/>
              <w:jc w:val="center"/>
              <w:rPr>
                <w:rFonts w:hint="eastAsia" w:ascii="仿宋_GB2312" w:hAnsi="宋体" w:eastAsia="仿宋_GB2312"/>
                <w:color w:val="000000"/>
                <w:sz w:val="18"/>
                <w:szCs w:val="18"/>
              </w:rPr>
            </w:pPr>
          </w:p>
        </w:tc>
      </w:tr>
      <w:tr w14:paraId="3040A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1BD1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F8C197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C8C37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对医疗机构管理混乱导致医疗技术临床应用造成严重不良后果，并产生重大社会影响的处罚</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B0372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行政处罚决定信息，包括：处罚决定书文号、处罚名称、处罚类别、处罚事由、相对人名称、处罚依据、处罚单位、处罚决定日期</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E3F4B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《乐山市行政许可和行政处罚等信用信息公示工作实施方案》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4473D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自作出行政处罚决定之起7个工作日内予以公开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40C82D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D2181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2E287F1">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9CDD62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A4E7D7D">
            <w:pPr>
              <w:widowControl/>
              <w:jc w:val="center"/>
              <w:rPr>
                <w:rFonts w:hint="default" w:ascii="仿宋_GB2312" w:hAnsi="宋体" w:eastAsia="仿宋_GB2312"/>
                <w:color w:val="000000"/>
                <w:sz w:val="18"/>
                <w:szCs w:val="18"/>
              </w:rPr>
            </w:pPr>
            <w:r>
              <w:rPr>
                <w:rFonts w:hint="default"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2EF52F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BD94E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5020FC0">
            <w:pPr>
              <w:widowControl/>
              <w:jc w:val="center"/>
              <w:rPr>
                <w:rFonts w:hint="eastAsia" w:ascii="仿宋_GB2312" w:hAnsi="宋体" w:eastAsia="仿宋_GB2312"/>
                <w:color w:val="000000"/>
                <w:sz w:val="18"/>
                <w:szCs w:val="18"/>
              </w:rPr>
            </w:pPr>
          </w:p>
        </w:tc>
      </w:tr>
      <w:tr w14:paraId="4CF98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24AEF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43853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行政强制</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32EA6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对消毒剂和消毒器械及生产经营单位监管过程中涉及的行政强制</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EFD81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法律法规和政策文件、投诉举报电话以及网上投诉渠道、结果信息，包括催告书、强制执行决定书</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B3FA8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《中华人民共和国行政强制法》《中华人民共和国传染病防治法》《中华人民共和国传染病防治法实施办法》《消毒管理办法》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8556B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D9512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D08528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3B14ED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15638C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15559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2271808">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F16DA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449FABA">
            <w:pPr>
              <w:widowControl/>
              <w:jc w:val="center"/>
              <w:rPr>
                <w:rFonts w:hint="eastAsia" w:ascii="仿宋_GB2312" w:hAnsi="宋体" w:eastAsia="仿宋_GB2312"/>
                <w:color w:val="000000"/>
                <w:sz w:val="18"/>
                <w:szCs w:val="18"/>
              </w:rPr>
            </w:pPr>
          </w:p>
        </w:tc>
      </w:tr>
      <w:tr w14:paraId="15D0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7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905AD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1D5E7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行政强制</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AEE71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对涉及饮用水卫生安全产品和饮用水供水单位监管过程中涉及的行政强制</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181FE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法律法规和政策文件、结果信息，包括催告书、强制执行决定书、投诉举报电话以及网上投诉渠道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EC3E0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《中华人民共和国行政强制法》《中华人民共和国传染病防治法》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42321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8D080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B5773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70650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5086B4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BC237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E75E15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9CCEB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C57456B">
            <w:pPr>
              <w:widowControl/>
              <w:jc w:val="center"/>
              <w:rPr>
                <w:rFonts w:hint="eastAsia" w:ascii="仿宋_GB2312" w:hAnsi="宋体" w:eastAsia="仿宋_GB2312"/>
                <w:color w:val="000000"/>
                <w:sz w:val="18"/>
                <w:szCs w:val="18"/>
              </w:rPr>
            </w:pPr>
          </w:p>
        </w:tc>
      </w:tr>
      <w:tr w14:paraId="0642C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4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CA38F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329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296175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行政强制</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999D7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对采供血机构监管过程中涉及的行政强制</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CA6AC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法律法规和政策文件、结果信息，包括催告书、强制执行决定书、投诉举报电话以及网上投诉渠道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82400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《中华人民共和国行政强制法》《中华人民共和国献血法》《血液制品管理条例》《艾滋病防治条例》《血站管理办法》《单采血浆站管理办法》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F0E30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478CA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2F5B6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3922A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C71C7A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9B36D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406620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303F1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8AB1D93">
            <w:pPr>
              <w:widowControl/>
              <w:jc w:val="center"/>
              <w:rPr>
                <w:rFonts w:hint="eastAsia" w:ascii="仿宋_GB2312" w:hAnsi="宋体" w:eastAsia="仿宋_GB2312"/>
                <w:color w:val="000000"/>
                <w:sz w:val="18"/>
                <w:szCs w:val="18"/>
              </w:rPr>
            </w:pPr>
          </w:p>
        </w:tc>
      </w:tr>
      <w:tr w14:paraId="28F02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2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87F86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330</w:t>
            </w:r>
          </w:p>
        </w:tc>
        <w:tc>
          <w:tcPr>
            <w:tcW w:w="7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BEA51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行政强制</w:t>
            </w:r>
          </w:p>
        </w:tc>
        <w:tc>
          <w:tcPr>
            <w:tcW w:w="1192"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15B0FC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对医师及医疗机构的监管过程中涉及的行政强制</w:t>
            </w:r>
          </w:p>
        </w:tc>
        <w:tc>
          <w:tcPr>
            <w:tcW w:w="3255" w:type="dxa"/>
            <w:vMerge w:val="restart"/>
            <w:tcBorders>
              <w:top w:val="single" w:color="000000" w:sz="4" w:space="0"/>
              <w:left w:val="single" w:color="000000" w:sz="4" w:space="0"/>
              <w:bottom w:val="single" w:color="000000" w:sz="4" w:space="0"/>
              <w:right w:val="single" w:color="000000" w:sz="4" w:space="0"/>
            </w:tcBorders>
            <w:noWrap w:val="0"/>
            <w:vAlign w:val="center"/>
          </w:tcPr>
          <w:p w14:paraId="5D85CA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法律法规和政策文件、结果信息，包括催告书、强制执行决定书、投诉举报电话以及网上投诉渠道</w:t>
            </w:r>
          </w:p>
        </w:tc>
        <w:tc>
          <w:tcPr>
            <w:tcW w:w="268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CF79C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行政强制法》《中华人民共和国执业医师法》《中华人民共和国中医药法》《乡村医生从业管理条例》《人体器官移植条例》《医疗机构管理条例》《医师执业注册管理办法》《外国医师来华短期行医暂行管理办法》《香港、澳门特别行政区医师在内地短期行医管理规定》</w:t>
            </w:r>
          </w:p>
        </w:tc>
        <w:tc>
          <w:tcPr>
            <w:tcW w:w="1434" w:type="dxa"/>
            <w:vMerge w:val="restart"/>
            <w:tcBorders>
              <w:top w:val="single" w:color="000000" w:sz="4" w:space="0"/>
              <w:left w:val="single" w:color="000000" w:sz="4" w:space="0"/>
              <w:bottom w:val="single" w:color="000000" w:sz="4" w:space="0"/>
              <w:right w:val="single" w:color="000000" w:sz="4" w:space="0"/>
            </w:tcBorders>
            <w:noWrap w:val="0"/>
            <w:vAlign w:val="center"/>
          </w:tcPr>
          <w:p w14:paraId="7FCD57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2B278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C5D21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EC729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C1DA394">
            <w:pPr>
              <w:widowControl/>
              <w:jc w:val="center"/>
              <w:rPr>
                <w:rFonts w:hint="eastAsia" w:ascii="仿宋_GB2312" w:hAnsi="宋体" w:eastAsia="仿宋_GB2312"/>
                <w:color w:val="000000"/>
                <w:sz w:val="18"/>
                <w:szCs w:val="18"/>
              </w:rPr>
            </w:pPr>
          </w:p>
        </w:tc>
        <w:tc>
          <w:tcPr>
            <w:tcW w:w="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774637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vMerge w:val="restart"/>
            <w:tcBorders>
              <w:top w:val="single" w:color="000000" w:sz="4" w:space="0"/>
              <w:left w:val="single" w:color="000000" w:sz="4" w:space="0"/>
              <w:bottom w:val="single" w:color="000000" w:sz="4" w:space="0"/>
              <w:right w:val="single" w:color="auto" w:sz="4" w:space="0"/>
            </w:tcBorders>
            <w:noWrap w:val="0"/>
            <w:vAlign w:val="center"/>
          </w:tcPr>
          <w:p w14:paraId="7BDBA24C">
            <w:pPr>
              <w:widowControl/>
              <w:jc w:val="center"/>
              <w:rPr>
                <w:rFonts w:hint="eastAsia" w:ascii="仿宋_GB2312" w:hAnsi="宋体" w:eastAsia="仿宋_GB2312"/>
                <w:color w:val="000000"/>
                <w:sz w:val="18"/>
                <w:szCs w:val="18"/>
              </w:rPr>
            </w:pPr>
          </w:p>
        </w:tc>
        <w:tc>
          <w:tcPr>
            <w:tcW w:w="54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EF519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360400FE">
            <w:pPr>
              <w:widowControl/>
              <w:jc w:val="center"/>
              <w:rPr>
                <w:rFonts w:hint="eastAsia" w:ascii="仿宋_GB2312" w:hAnsi="宋体" w:eastAsia="仿宋_GB2312"/>
                <w:color w:val="000000"/>
                <w:sz w:val="18"/>
                <w:szCs w:val="18"/>
              </w:rPr>
            </w:pPr>
          </w:p>
        </w:tc>
      </w:tr>
      <w:tr w14:paraId="4DE63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903B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331</w:t>
            </w:r>
          </w:p>
        </w:tc>
        <w:tc>
          <w:tcPr>
            <w:tcW w:w="7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4B24F5">
            <w:pPr>
              <w:widowControl/>
              <w:jc w:val="center"/>
              <w:rPr>
                <w:rFonts w:hint="eastAsia" w:ascii="仿宋_GB2312" w:hAnsi="宋体" w:eastAsia="仿宋_GB2312"/>
                <w:color w:val="000000"/>
                <w:sz w:val="18"/>
                <w:szCs w:val="18"/>
              </w:rPr>
            </w:pPr>
          </w:p>
        </w:tc>
        <w:tc>
          <w:tcPr>
            <w:tcW w:w="119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A9D60BC">
            <w:pPr>
              <w:widowControl/>
              <w:jc w:val="center"/>
              <w:rPr>
                <w:rFonts w:hint="eastAsia" w:ascii="仿宋_GB2312" w:hAnsi="宋体" w:eastAsia="仿宋_GB2312"/>
                <w:color w:val="000000"/>
                <w:sz w:val="18"/>
                <w:szCs w:val="18"/>
              </w:rPr>
            </w:pPr>
          </w:p>
        </w:tc>
        <w:tc>
          <w:tcPr>
            <w:tcW w:w="3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AB36BA">
            <w:pPr>
              <w:widowControl/>
              <w:jc w:val="center"/>
              <w:rPr>
                <w:rFonts w:hint="eastAsia" w:ascii="仿宋_GB2312" w:hAnsi="宋体" w:eastAsia="仿宋_GB2312"/>
                <w:color w:val="000000"/>
                <w:sz w:val="18"/>
                <w:szCs w:val="18"/>
              </w:rPr>
            </w:pPr>
          </w:p>
        </w:tc>
        <w:tc>
          <w:tcPr>
            <w:tcW w:w="268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2A3AF76">
            <w:pPr>
              <w:widowControl/>
              <w:jc w:val="center"/>
              <w:rPr>
                <w:rFonts w:hint="eastAsia" w:ascii="仿宋_GB2312" w:hAnsi="宋体" w:eastAsia="仿宋_GB2312"/>
                <w:color w:val="000000"/>
                <w:sz w:val="18"/>
                <w:szCs w:val="18"/>
              </w:rPr>
            </w:pPr>
          </w:p>
        </w:tc>
        <w:tc>
          <w:tcPr>
            <w:tcW w:w="14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1E7504">
            <w:pPr>
              <w:widowControl/>
              <w:jc w:val="center"/>
              <w:rPr>
                <w:rFonts w:hint="eastAsia" w:ascii="仿宋_GB2312" w:hAnsi="宋体" w:eastAsia="仿宋_GB2312"/>
                <w:color w:val="000000"/>
                <w:sz w:val="18"/>
                <w:szCs w:val="18"/>
              </w:rPr>
            </w:pP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AA7AB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25A7D2">
            <w:pPr>
              <w:widowControl/>
              <w:jc w:val="center"/>
              <w:rPr>
                <w:rFonts w:hint="eastAsia" w:ascii="仿宋_GB2312" w:hAnsi="宋体" w:eastAsia="仿宋_GB2312"/>
                <w:color w:val="000000"/>
                <w:sz w:val="18"/>
                <w:szCs w:val="18"/>
              </w:rPr>
            </w:pPr>
          </w:p>
        </w:tc>
        <w:tc>
          <w:tcPr>
            <w:tcW w:w="72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7660AE2">
            <w:pPr>
              <w:widowControl/>
              <w:jc w:val="center"/>
              <w:rPr>
                <w:rFonts w:hint="eastAsia" w:ascii="仿宋_GB2312" w:hAnsi="宋体" w:eastAsia="仿宋_GB2312"/>
                <w:color w:val="000000"/>
                <w:sz w:val="18"/>
                <w:szCs w:val="18"/>
              </w:rPr>
            </w:pPr>
          </w:p>
        </w:tc>
        <w:tc>
          <w:tcPr>
            <w:tcW w:w="7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7C3AF8">
            <w:pPr>
              <w:widowControl/>
              <w:jc w:val="center"/>
              <w:rPr>
                <w:rFonts w:hint="eastAsia" w:ascii="仿宋_GB2312" w:hAnsi="宋体" w:eastAsia="仿宋_GB2312"/>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793700">
            <w:pPr>
              <w:widowControl/>
              <w:jc w:val="center"/>
              <w:rPr>
                <w:rFonts w:hint="eastAsia" w:ascii="仿宋_GB2312" w:hAnsi="宋体" w:eastAsia="仿宋_GB2312"/>
                <w:color w:val="000000"/>
                <w:sz w:val="18"/>
                <w:szCs w:val="18"/>
              </w:rPr>
            </w:pPr>
          </w:p>
        </w:tc>
        <w:tc>
          <w:tcPr>
            <w:tcW w:w="713" w:type="dxa"/>
            <w:gridSpan w:val="2"/>
            <w:vMerge w:val="continue"/>
            <w:tcBorders>
              <w:top w:val="single" w:color="000000" w:sz="4" w:space="0"/>
              <w:left w:val="single" w:color="000000" w:sz="4" w:space="0"/>
              <w:bottom w:val="single" w:color="000000" w:sz="4" w:space="0"/>
              <w:right w:val="single" w:color="auto" w:sz="4" w:space="0"/>
            </w:tcBorders>
            <w:noWrap w:val="0"/>
            <w:vAlign w:val="center"/>
          </w:tcPr>
          <w:p w14:paraId="205EC8BE">
            <w:pPr>
              <w:widowControl/>
              <w:jc w:val="center"/>
              <w:rPr>
                <w:rFonts w:hint="eastAsia" w:ascii="仿宋_GB2312" w:hAnsi="宋体" w:eastAsia="仿宋_GB2312"/>
                <w:color w:val="000000"/>
                <w:sz w:val="18"/>
                <w:szCs w:val="18"/>
              </w:rPr>
            </w:pPr>
          </w:p>
        </w:tc>
        <w:tc>
          <w:tcPr>
            <w:tcW w:w="54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C68B9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D0368F5">
            <w:pPr>
              <w:widowControl/>
              <w:jc w:val="center"/>
              <w:rPr>
                <w:rFonts w:hint="eastAsia" w:ascii="仿宋_GB2312" w:hAnsi="宋体" w:eastAsia="仿宋_GB2312"/>
                <w:color w:val="000000"/>
                <w:sz w:val="18"/>
                <w:szCs w:val="18"/>
              </w:rPr>
            </w:pPr>
          </w:p>
        </w:tc>
      </w:tr>
      <w:tr w14:paraId="40807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982D5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332</w:t>
            </w:r>
          </w:p>
        </w:tc>
        <w:tc>
          <w:tcPr>
            <w:tcW w:w="7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EAE808">
            <w:pPr>
              <w:widowControl/>
              <w:jc w:val="center"/>
              <w:rPr>
                <w:rFonts w:hint="eastAsia" w:ascii="仿宋_GB2312" w:hAnsi="宋体" w:eastAsia="仿宋_GB2312"/>
                <w:color w:val="000000"/>
                <w:sz w:val="18"/>
                <w:szCs w:val="18"/>
              </w:rPr>
            </w:pPr>
          </w:p>
        </w:tc>
        <w:tc>
          <w:tcPr>
            <w:tcW w:w="119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EC54771">
            <w:pPr>
              <w:widowControl/>
              <w:jc w:val="center"/>
              <w:rPr>
                <w:rFonts w:hint="eastAsia" w:ascii="仿宋_GB2312" w:hAnsi="宋体" w:eastAsia="仿宋_GB2312"/>
                <w:color w:val="000000"/>
                <w:sz w:val="18"/>
                <w:szCs w:val="18"/>
              </w:rPr>
            </w:pPr>
          </w:p>
        </w:tc>
        <w:tc>
          <w:tcPr>
            <w:tcW w:w="32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38038E">
            <w:pPr>
              <w:widowControl/>
              <w:jc w:val="center"/>
              <w:rPr>
                <w:rFonts w:hint="eastAsia" w:ascii="仿宋_GB2312" w:hAnsi="宋体" w:eastAsia="仿宋_GB2312"/>
                <w:color w:val="000000"/>
                <w:sz w:val="18"/>
                <w:szCs w:val="18"/>
              </w:rPr>
            </w:pPr>
          </w:p>
        </w:tc>
        <w:tc>
          <w:tcPr>
            <w:tcW w:w="268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1F0E5AC">
            <w:pPr>
              <w:widowControl/>
              <w:jc w:val="center"/>
              <w:rPr>
                <w:rFonts w:hint="eastAsia" w:ascii="仿宋_GB2312" w:hAnsi="宋体" w:eastAsia="仿宋_GB2312"/>
                <w:color w:val="000000"/>
                <w:sz w:val="18"/>
                <w:szCs w:val="18"/>
              </w:rPr>
            </w:pPr>
          </w:p>
        </w:tc>
        <w:tc>
          <w:tcPr>
            <w:tcW w:w="14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3BD5E5">
            <w:pPr>
              <w:widowControl/>
              <w:jc w:val="center"/>
              <w:rPr>
                <w:rFonts w:hint="eastAsia" w:ascii="仿宋_GB2312" w:hAnsi="宋体" w:eastAsia="仿宋_GB2312"/>
                <w:color w:val="000000"/>
                <w:sz w:val="18"/>
                <w:szCs w:val="18"/>
              </w:rPr>
            </w:pP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E8776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A7DE6E">
            <w:pPr>
              <w:widowControl/>
              <w:jc w:val="center"/>
              <w:rPr>
                <w:rFonts w:hint="eastAsia" w:ascii="仿宋_GB2312" w:hAnsi="宋体" w:eastAsia="仿宋_GB2312"/>
                <w:color w:val="000000"/>
                <w:sz w:val="18"/>
                <w:szCs w:val="18"/>
              </w:rPr>
            </w:pPr>
          </w:p>
        </w:tc>
        <w:tc>
          <w:tcPr>
            <w:tcW w:w="72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5F15E85">
            <w:pPr>
              <w:widowControl/>
              <w:jc w:val="center"/>
              <w:rPr>
                <w:rFonts w:hint="eastAsia" w:ascii="仿宋_GB2312" w:hAnsi="宋体" w:eastAsia="仿宋_GB2312"/>
                <w:color w:val="000000"/>
                <w:sz w:val="18"/>
                <w:szCs w:val="18"/>
              </w:rPr>
            </w:pPr>
          </w:p>
        </w:tc>
        <w:tc>
          <w:tcPr>
            <w:tcW w:w="7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8E1252">
            <w:pPr>
              <w:widowControl/>
              <w:jc w:val="center"/>
              <w:rPr>
                <w:rFonts w:hint="eastAsia" w:ascii="仿宋_GB2312" w:hAnsi="宋体" w:eastAsia="仿宋_GB2312"/>
                <w:color w:val="000000"/>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C89B0">
            <w:pPr>
              <w:widowControl/>
              <w:jc w:val="center"/>
              <w:rPr>
                <w:rFonts w:hint="eastAsia" w:ascii="仿宋_GB2312" w:hAnsi="宋体" w:eastAsia="仿宋_GB2312"/>
                <w:color w:val="000000"/>
                <w:sz w:val="18"/>
                <w:szCs w:val="18"/>
              </w:rPr>
            </w:pPr>
          </w:p>
        </w:tc>
        <w:tc>
          <w:tcPr>
            <w:tcW w:w="713" w:type="dxa"/>
            <w:gridSpan w:val="2"/>
            <w:vMerge w:val="continue"/>
            <w:tcBorders>
              <w:top w:val="single" w:color="000000" w:sz="4" w:space="0"/>
              <w:left w:val="single" w:color="000000" w:sz="4" w:space="0"/>
              <w:bottom w:val="single" w:color="000000" w:sz="4" w:space="0"/>
              <w:right w:val="single" w:color="auto" w:sz="4" w:space="0"/>
            </w:tcBorders>
            <w:noWrap w:val="0"/>
            <w:vAlign w:val="center"/>
          </w:tcPr>
          <w:p w14:paraId="5B2D3C0C">
            <w:pPr>
              <w:widowControl/>
              <w:jc w:val="center"/>
              <w:rPr>
                <w:rFonts w:hint="eastAsia" w:ascii="仿宋_GB2312" w:hAnsi="宋体" w:eastAsia="仿宋_GB2312"/>
                <w:color w:val="000000"/>
                <w:sz w:val="18"/>
                <w:szCs w:val="18"/>
              </w:rPr>
            </w:pPr>
          </w:p>
        </w:tc>
        <w:tc>
          <w:tcPr>
            <w:tcW w:w="54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FE16C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7A5E49B">
            <w:pPr>
              <w:widowControl/>
              <w:jc w:val="center"/>
              <w:rPr>
                <w:rFonts w:hint="eastAsia" w:ascii="仿宋_GB2312" w:hAnsi="宋体" w:eastAsia="仿宋_GB2312"/>
                <w:color w:val="000000"/>
                <w:sz w:val="18"/>
                <w:szCs w:val="18"/>
              </w:rPr>
            </w:pPr>
          </w:p>
        </w:tc>
      </w:tr>
      <w:tr w14:paraId="29E6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E5D42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F6851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行政强制</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8C59F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对突发公共卫生事件应急处理中医疗机构的监管过程中涉及的行政强制</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C6C5D8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法律法规和政策文件、结果信息，包括催告书、强制执行决定书、投诉举报电话以及网上投诉渠道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C2A92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《中华人民共和国行政强制法》《突发公共卫生事件应急条例》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4791F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D77964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1DA53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F6BD0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37A81B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E651C8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5F0D34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261572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8A9D0ED">
            <w:pPr>
              <w:widowControl/>
              <w:jc w:val="center"/>
              <w:rPr>
                <w:rFonts w:hint="eastAsia" w:ascii="仿宋_GB2312" w:hAnsi="宋体" w:eastAsia="仿宋_GB2312"/>
                <w:color w:val="000000"/>
                <w:sz w:val="18"/>
                <w:szCs w:val="18"/>
              </w:rPr>
            </w:pPr>
          </w:p>
        </w:tc>
      </w:tr>
      <w:tr w14:paraId="75D2F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9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63580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FC0B33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行政强制</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225DA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对医疗废物收集、运送、贮存、处置活动中的疾病防治工作的监管过程中涉及的行政强制</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7C299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法律法规和政策文件、结果信息，包括催告书、强制执行决定书、投诉举报电话以及网上投诉渠道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FEDD3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《中华人民共和国行政强制法》《医疗废物管理条例》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61EC5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ED31D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68A38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D0360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475743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5E05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A9FAEB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55B5D7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71C99B8">
            <w:pPr>
              <w:widowControl/>
              <w:jc w:val="center"/>
              <w:rPr>
                <w:rFonts w:hint="eastAsia" w:ascii="仿宋_GB2312" w:hAnsi="宋体" w:eastAsia="仿宋_GB2312"/>
                <w:color w:val="000000"/>
                <w:sz w:val="18"/>
                <w:szCs w:val="18"/>
              </w:rPr>
            </w:pPr>
          </w:p>
        </w:tc>
      </w:tr>
      <w:tr w14:paraId="05FC9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7A6D2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5027E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行政征收</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AE8C2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社会抚养费征收</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5A17DC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法律法规和政策文件、办理机构、投诉举报电话以及网上投诉渠道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B50F1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《中华人民共和国人口与计划生育法》《社会抚养费征收管理办法》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F61A7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A9D89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14746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FF90A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0799D1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217F0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FB7148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B6F66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1936347">
            <w:pPr>
              <w:widowControl/>
              <w:jc w:val="center"/>
              <w:rPr>
                <w:rFonts w:hint="eastAsia" w:ascii="仿宋_GB2312" w:hAnsi="宋体" w:eastAsia="仿宋_GB2312"/>
                <w:color w:val="000000"/>
                <w:sz w:val="18"/>
                <w:szCs w:val="18"/>
              </w:rPr>
            </w:pPr>
          </w:p>
        </w:tc>
      </w:tr>
      <w:tr w14:paraId="2F67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DE28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B8E8F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AEFA4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因参与突发公共卫生事件应急处置工作致病、致残、死亡人员补助和抚恤</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570C0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74A84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《突发公共卫生事件应急条例》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7FBEB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1A3D4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4CA9A9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E1748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0B3B3E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A636A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E3CFAE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F6015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9F80EE4">
            <w:pPr>
              <w:widowControl/>
              <w:jc w:val="center"/>
              <w:rPr>
                <w:rFonts w:hint="eastAsia" w:ascii="仿宋_GB2312" w:hAnsi="宋体" w:eastAsia="仿宋_GB2312"/>
                <w:color w:val="000000"/>
                <w:sz w:val="18"/>
                <w:szCs w:val="18"/>
              </w:rPr>
            </w:pPr>
          </w:p>
        </w:tc>
      </w:tr>
      <w:tr w14:paraId="60471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B83257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EBFE1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EEEDF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因参与传染病防治工作致病、致残、死亡人员补助和抚恤</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14C98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BE255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《中华人民共和国传染病防治法》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48D62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FDAE2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44173D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4CDA23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3B9629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D2F8D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EE7A5C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7E20C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36F8CED">
            <w:pPr>
              <w:widowControl/>
              <w:jc w:val="center"/>
              <w:rPr>
                <w:rFonts w:hint="eastAsia" w:ascii="仿宋_GB2312" w:hAnsi="宋体" w:eastAsia="仿宋_GB2312"/>
                <w:color w:val="000000"/>
                <w:sz w:val="18"/>
                <w:szCs w:val="18"/>
              </w:rPr>
            </w:pPr>
          </w:p>
        </w:tc>
      </w:tr>
      <w:tr w14:paraId="689E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DFA74C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BEE0A6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9792F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精神卫生工作人员的津贴和因工致伤、致残、死亡的人员工伤待遇以及抚恤</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66034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B6E4A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《中华人民共和国精神卫生法》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E09F7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B02F4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F158C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FAFC7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AEB7AA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C1FEB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ECCFD8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A6795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F19DD57">
            <w:pPr>
              <w:widowControl/>
              <w:jc w:val="center"/>
              <w:rPr>
                <w:rFonts w:hint="eastAsia" w:ascii="仿宋_GB2312" w:hAnsi="宋体" w:eastAsia="仿宋_GB2312"/>
                <w:color w:val="000000"/>
                <w:sz w:val="18"/>
                <w:szCs w:val="18"/>
              </w:rPr>
            </w:pPr>
          </w:p>
        </w:tc>
      </w:tr>
      <w:tr w14:paraId="716C0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05C11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339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721EE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FF9783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因参与艾滋病防治工作的补助、抚恤</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77897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A58C1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《艾滋病防治条例》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44E59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7FB32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8BED5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2E1FF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6BD284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30008A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89B7AB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235CC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6F7C6A0">
            <w:pPr>
              <w:widowControl/>
              <w:jc w:val="center"/>
              <w:rPr>
                <w:rFonts w:hint="eastAsia" w:ascii="仿宋_GB2312" w:hAnsi="宋体" w:eastAsia="仿宋_GB2312"/>
                <w:color w:val="000000"/>
                <w:sz w:val="18"/>
                <w:szCs w:val="18"/>
              </w:rPr>
            </w:pPr>
          </w:p>
        </w:tc>
      </w:tr>
      <w:tr w14:paraId="287D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C8026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90AD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8572B3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独生子女父母奖励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BCFAC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740F1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《中华人民共和国人口与计划生育法》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AEEA5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5A840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75C06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3D3DC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9C8681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D1FBD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D25591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39D9A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9B1D522">
            <w:pPr>
              <w:widowControl/>
              <w:jc w:val="center"/>
              <w:rPr>
                <w:rFonts w:hint="eastAsia" w:ascii="仿宋_GB2312" w:hAnsi="宋体" w:eastAsia="仿宋_GB2312"/>
                <w:color w:val="000000"/>
                <w:sz w:val="18"/>
                <w:szCs w:val="18"/>
              </w:rPr>
            </w:pPr>
          </w:p>
        </w:tc>
      </w:tr>
      <w:tr w14:paraId="1C12B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0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357F9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EB073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EFDF4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农村部分计划生育家庭奖励扶助</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8D277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F1D35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《中华人民共和国人口与计划生育法》《关于开展对农村部分计划生育家庭实行奖励扶助制度试点工作意见》《关于调整全国农村部分计划生育家庭奖励扶助和计划生育家庭特别扶助标准的通知》</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A776CB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46E9C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F66F7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257E49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07F411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659E9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9AAB5E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C0D27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3F5F673">
            <w:pPr>
              <w:widowControl/>
              <w:jc w:val="center"/>
              <w:rPr>
                <w:rFonts w:hint="eastAsia" w:ascii="仿宋_GB2312" w:hAnsi="宋体" w:eastAsia="仿宋_GB2312"/>
                <w:color w:val="000000"/>
                <w:sz w:val="18"/>
                <w:szCs w:val="18"/>
              </w:rPr>
            </w:pPr>
          </w:p>
        </w:tc>
      </w:tr>
      <w:tr w14:paraId="77318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84073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05406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F201F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计划生育家庭特别扶助</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9BBE4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6C832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《中华人民共和国人口与计划生育法》《关于印发全国独生子女伤残死亡家庭特别扶助制度试点方案的通知》</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EEA58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80D9A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8812D7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74899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DD082D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27075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724A01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944C1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CD99D14">
            <w:pPr>
              <w:widowControl/>
              <w:jc w:val="center"/>
              <w:rPr>
                <w:rFonts w:hint="eastAsia" w:ascii="仿宋_GB2312" w:hAnsi="宋体" w:eastAsia="仿宋_GB2312"/>
                <w:color w:val="000000"/>
                <w:sz w:val="18"/>
                <w:szCs w:val="18"/>
              </w:rPr>
            </w:pPr>
          </w:p>
        </w:tc>
      </w:tr>
      <w:tr w14:paraId="4F5A7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86E0A7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F6816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行政给付</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9B789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无偿献血及其配偶和直系亲属临床用血费用报销</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C3861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法律法规和政策文件、申请材料、受理范围及条件、办理流程、咨询投诉渠道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64F53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《中华人民共和国献血法》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AD0CC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8BA90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4D46C8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56B7AC1">
            <w:pPr>
              <w:widowControl/>
              <w:jc w:val="center"/>
              <w:rPr>
                <w:rFonts w:hint="eastAsia" w:ascii="仿宋_GB2312" w:hAnsi="宋体" w:eastAsia="仿宋_GB2312"/>
                <w:color w:val="000000"/>
                <w:sz w:val="18"/>
                <w:szCs w:val="18"/>
              </w:rPr>
            </w:pP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9BE49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行政相对人</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20F87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　</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06105D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7C0348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5F73FA3">
            <w:pPr>
              <w:widowControl/>
              <w:jc w:val="center"/>
              <w:rPr>
                <w:rFonts w:hint="eastAsia" w:ascii="仿宋_GB2312" w:hAnsi="宋体" w:eastAsia="仿宋_GB2312"/>
                <w:color w:val="000000"/>
                <w:sz w:val="18"/>
                <w:szCs w:val="18"/>
              </w:rPr>
            </w:pPr>
          </w:p>
        </w:tc>
      </w:tr>
      <w:tr w14:paraId="2F63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950F5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8014EF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行政确认</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237BB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出生医学证明办理</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F9B19C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法律法规和政策文件、办理材料、办理时限、办理流程、投诉举报电话以及网上投诉渠道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681E0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《中华人民共和国母婴保健法》《中华人民共和国母婴保健法实施办法》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13FFA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FCD07C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61BA5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E720C2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A736C3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B6B0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548A86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66237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2374A4F">
            <w:pPr>
              <w:widowControl/>
              <w:jc w:val="center"/>
              <w:rPr>
                <w:rFonts w:hint="eastAsia" w:ascii="仿宋_GB2312" w:hAnsi="宋体" w:eastAsia="仿宋_GB2312"/>
                <w:color w:val="000000"/>
                <w:sz w:val="18"/>
                <w:szCs w:val="18"/>
              </w:rPr>
            </w:pPr>
          </w:p>
        </w:tc>
      </w:tr>
      <w:tr w14:paraId="42294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9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C684F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780FD9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行政确认</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535B3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预防接种单位</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5A959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法律法规和政策文件、办理材料、办理时限、办理流程、投诉举报电话以及网上投诉渠道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E5A45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《疫苗流通和预防接种管理条例》《国务院关于修改&lt;疫苗流通和预防接种管理条例&gt;的决定》</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F81BC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37CDF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5DA8B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2019F1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EA7D77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2AA48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0BE446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BE7503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03C50DE">
            <w:pPr>
              <w:widowControl/>
              <w:jc w:val="center"/>
              <w:rPr>
                <w:rFonts w:hint="eastAsia" w:ascii="仿宋_GB2312" w:hAnsi="宋体" w:eastAsia="仿宋_GB2312"/>
                <w:color w:val="000000"/>
                <w:sz w:val="18"/>
                <w:szCs w:val="18"/>
              </w:rPr>
            </w:pPr>
          </w:p>
        </w:tc>
      </w:tr>
      <w:tr w14:paraId="4612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1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3E2138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0AAE10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行政确认</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6B161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对符合法律法规规定申请再生育的审批</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7016C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法律法规和政策文件、办理材料、办理时限、办理流程、投诉举报电话以及网上投诉渠道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0C449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《四川省人口与计划生育条例》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9268A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0FB8F7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2DB52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670195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1385ED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33EB5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00F5D3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1F5F1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905983C">
            <w:pPr>
              <w:widowControl/>
              <w:jc w:val="center"/>
              <w:rPr>
                <w:rFonts w:hint="eastAsia" w:ascii="仿宋_GB2312" w:hAnsi="宋体" w:eastAsia="仿宋_GB2312"/>
                <w:color w:val="000000"/>
                <w:sz w:val="18"/>
                <w:szCs w:val="18"/>
              </w:rPr>
            </w:pPr>
          </w:p>
        </w:tc>
      </w:tr>
      <w:tr w14:paraId="12162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1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30555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DE70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行政确认</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7F8A3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医院评审</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893032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法律法规和政策文件、办事指南，包括：适用范围、办理依据、办理条件、申办材料、办理方式、办理流程、办理时限、结果送达、咨询方式、监督投诉渠道、办理地址和时间、办理进程、结果查询</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332F5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《医疗机构管理条例》《卫生部医疗机构评审办法》《医院评审暂行办法》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34FA66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23BA9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3ABD087">
            <w:pPr>
              <w:widowControl/>
              <w:jc w:val="center"/>
              <w:rPr>
                <w:rFonts w:hint="eastAsia" w:ascii="仿宋_GB2312" w:hAnsi="宋体" w:eastAsia="仿宋_GB2312"/>
                <w:color w:val="000000"/>
                <w:sz w:val="18"/>
                <w:szCs w:val="18"/>
              </w:rPr>
            </w:pP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FF177D3">
            <w:pPr>
              <w:widowControl/>
              <w:jc w:val="center"/>
              <w:rPr>
                <w:rFonts w:hint="eastAsia" w:ascii="仿宋_GB2312" w:hAnsi="宋体" w:eastAsia="仿宋_GB2312"/>
                <w:color w:val="000000"/>
                <w:sz w:val="18"/>
                <w:szCs w:val="18"/>
              </w:rPr>
            </w:pP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CAC647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BA22BC8">
            <w:pPr>
              <w:widowControl/>
              <w:jc w:val="center"/>
              <w:rPr>
                <w:rFonts w:hint="eastAsia" w:ascii="仿宋_GB2312" w:hAnsi="宋体" w:eastAsia="仿宋_GB2312"/>
                <w:color w:val="000000"/>
                <w:sz w:val="18"/>
                <w:szCs w:val="18"/>
              </w:rPr>
            </w:pP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6D2D6DF">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AE4FA4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2D119CB">
            <w:pPr>
              <w:widowControl/>
              <w:jc w:val="center"/>
              <w:rPr>
                <w:rFonts w:hint="eastAsia" w:ascii="仿宋_GB2312" w:hAnsi="宋体" w:eastAsia="仿宋_GB2312"/>
                <w:color w:val="000000"/>
                <w:sz w:val="18"/>
                <w:szCs w:val="18"/>
              </w:rPr>
            </w:pPr>
          </w:p>
        </w:tc>
      </w:tr>
      <w:tr w14:paraId="79748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49707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02F2E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行政确认</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638040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对作出突出贡献的医师的表彰奖励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32F5CA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EFB97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《中华人民共和国执业医师法》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6194F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2CCDC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A54423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A728D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07070C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839B5F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165753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C1721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26EEA6D">
            <w:pPr>
              <w:widowControl/>
              <w:jc w:val="center"/>
              <w:rPr>
                <w:rFonts w:hint="eastAsia" w:ascii="仿宋_GB2312" w:hAnsi="宋体" w:eastAsia="仿宋_GB2312"/>
                <w:color w:val="000000"/>
                <w:sz w:val="18"/>
                <w:szCs w:val="18"/>
              </w:rPr>
            </w:pPr>
          </w:p>
        </w:tc>
      </w:tr>
      <w:tr w14:paraId="128C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19F46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349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FEC36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66094B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对作出突出贡献的护士的表彰奖励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CFC92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792B3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《护士条例》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EDD94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62BE8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82BFD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1ED4A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DB95E7A">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C4120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658D84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75D6F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7DDA372">
            <w:pPr>
              <w:widowControl/>
              <w:jc w:val="center"/>
              <w:rPr>
                <w:rFonts w:hint="eastAsia" w:ascii="仿宋_GB2312" w:hAnsi="宋体" w:eastAsia="仿宋_GB2312"/>
                <w:color w:val="000000"/>
                <w:sz w:val="18"/>
                <w:szCs w:val="18"/>
              </w:rPr>
            </w:pPr>
          </w:p>
        </w:tc>
      </w:tr>
      <w:tr w14:paraId="1F671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0C951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F909E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08C809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对在传染病防治工作中做出显著成绩和贡献的单位和个人给予表彰和奖励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636CF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C9C61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《中华人民共和国传染病防治法》《中华人民共和国传染病防治法实施办法》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C88A5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8C61D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BB83F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B532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B629B6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BCB87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FBAC59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55894E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C2AEDF1">
            <w:pPr>
              <w:widowControl/>
              <w:jc w:val="center"/>
              <w:rPr>
                <w:rFonts w:hint="eastAsia" w:ascii="仿宋_GB2312" w:hAnsi="宋体" w:eastAsia="仿宋_GB2312"/>
                <w:color w:val="000000"/>
                <w:sz w:val="18"/>
                <w:szCs w:val="18"/>
              </w:rPr>
            </w:pPr>
          </w:p>
        </w:tc>
      </w:tr>
      <w:tr w14:paraId="26707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F15E9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774CB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76455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对在精神卫生工作中做出突出贡献的组织、个人给予表彰、奖励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D043D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364F5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《中华人民共和国精神卫生法》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A6B9A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7F410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7F488A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F0492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FB7F515">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5BE75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6180D5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3A5F2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4DC8D1C">
            <w:pPr>
              <w:widowControl/>
              <w:jc w:val="center"/>
              <w:rPr>
                <w:rFonts w:hint="eastAsia" w:ascii="仿宋_GB2312" w:hAnsi="宋体" w:eastAsia="仿宋_GB2312"/>
                <w:color w:val="000000"/>
                <w:sz w:val="18"/>
                <w:szCs w:val="18"/>
              </w:rPr>
            </w:pPr>
          </w:p>
        </w:tc>
      </w:tr>
      <w:tr w14:paraId="43AF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7A395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137D4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64B416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对在突发事件应急处理、突发公共卫生事件与传染病疫情监测信息报告管理工作中做出贡献人员的表彰和奖励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A2396F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15C62C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《突发公共卫生事件与传染病疫情监测信息报告管理办法》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2D23AA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3B806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DB87AC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DDA31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8F2B00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D509B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A01CE6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DFF348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0FA8C17">
            <w:pPr>
              <w:widowControl/>
              <w:jc w:val="center"/>
              <w:rPr>
                <w:rFonts w:hint="eastAsia" w:ascii="仿宋_GB2312" w:hAnsi="宋体" w:eastAsia="仿宋_GB2312"/>
                <w:color w:val="000000"/>
                <w:sz w:val="18"/>
                <w:szCs w:val="18"/>
              </w:rPr>
            </w:pPr>
          </w:p>
        </w:tc>
      </w:tr>
      <w:tr w14:paraId="1A45F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2B00D1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5A42EC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3B749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对在艾滋病防治工作中做出显著成绩和贡献的单位和个人给予表彰和奖励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C9879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693B7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《艾滋病防治条例》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C3B2B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A836E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4743C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9144E2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73FB52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123A3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3771FD4">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81436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C95359">
            <w:pPr>
              <w:widowControl/>
              <w:jc w:val="center"/>
              <w:rPr>
                <w:rFonts w:hint="eastAsia" w:ascii="仿宋_GB2312" w:hAnsi="宋体" w:eastAsia="仿宋_GB2312"/>
                <w:color w:val="000000"/>
                <w:sz w:val="18"/>
                <w:szCs w:val="18"/>
              </w:rPr>
            </w:pPr>
          </w:p>
        </w:tc>
      </w:tr>
      <w:tr w14:paraId="4DE2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D68F6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EE334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415E47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对在血吸虫病防治工作中做出显著成绩的单位和个人给予表彰或者奖励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64B98F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38152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《血吸虫病防治条例》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E972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10FDEC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87C46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FD8D5F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AEADC07">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1097C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33AF58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4554BB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3F61F20">
            <w:pPr>
              <w:widowControl/>
              <w:jc w:val="center"/>
              <w:rPr>
                <w:rFonts w:hint="eastAsia" w:ascii="仿宋_GB2312" w:hAnsi="宋体" w:eastAsia="仿宋_GB2312"/>
                <w:color w:val="000000"/>
                <w:sz w:val="18"/>
                <w:szCs w:val="18"/>
              </w:rPr>
            </w:pPr>
          </w:p>
        </w:tc>
      </w:tr>
      <w:tr w14:paraId="36034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6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C49A95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4639A9A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83272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对在学校卫生工作中成绩显著的单位或者个人的表彰奖励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E670A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81BCBC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 xml:space="preserve">《学校卫生工作条例》 </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F0404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AB7C75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223B8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85EAD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1D813A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9A2B3E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56AAAE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3C1825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638E8DF7">
            <w:pPr>
              <w:widowControl/>
              <w:jc w:val="center"/>
              <w:rPr>
                <w:rFonts w:hint="eastAsia" w:ascii="仿宋_GB2312" w:hAnsi="宋体" w:eastAsia="仿宋_GB2312"/>
                <w:color w:val="000000"/>
                <w:sz w:val="18"/>
                <w:szCs w:val="18"/>
              </w:rPr>
            </w:pPr>
          </w:p>
        </w:tc>
      </w:tr>
      <w:tr w14:paraId="77F8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3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AA8DAD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1A7C8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E7EB9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对在母婴保健工作中做出显著成绩和在母婴保健科学研究中取得显著成果的组织和个人的奖励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30423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0F804D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《中华人民共和国母婴保健法》《中华人民共和国母婴保健法实施办法》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FE07A7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66A30C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4FA35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E8D0F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4D6DF68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4B408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B0748B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283C50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EB2E65A">
            <w:pPr>
              <w:widowControl/>
              <w:jc w:val="center"/>
              <w:rPr>
                <w:rFonts w:hint="eastAsia" w:ascii="仿宋_GB2312" w:hAnsi="宋体" w:eastAsia="仿宋_GB2312"/>
                <w:color w:val="000000"/>
                <w:sz w:val="18"/>
                <w:szCs w:val="18"/>
              </w:rPr>
            </w:pPr>
          </w:p>
        </w:tc>
      </w:tr>
      <w:tr w14:paraId="042D8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22F29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0CA58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1D40D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职业病防治奖励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0C97B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C77992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《中华人民共和国职业病防治法》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AEE06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ADB03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EA085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727C46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A6625DB">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4D3EC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7CADF7D">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BA842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1CCFFDA">
            <w:pPr>
              <w:widowControl/>
              <w:jc w:val="center"/>
              <w:rPr>
                <w:rFonts w:hint="eastAsia" w:ascii="仿宋_GB2312" w:hAnsi="宋体" w:eastAsia="仿宋_GB2312"/>
                <w:color w:val="000000"/>
                <w:sz w:val="18"/>
                <w:szCs w:val="18"/>
              </w:rPr>
            </w:pPr>
          </w:p>
        </w:tc>
      </w:tr>
      <w:tr w14:paraId="57EE2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C950C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95E5F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B9582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对在中医药事业中做出显著贡献的组织和个人的表彰、奖励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97EC0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82C66C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《中华人民共和国中医药法》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079AC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CD9A9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CABD7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AEDB1C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B5009A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30B7ED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61E3E7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8CB20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640DD24">
            <w:pPr>
              <w:widowControl/>
              <w:jc w:val="center"/>
              <w:rPr>
                <w:rFonts w:hint="eastAsia" w:ascii="仿宋_GB2312" w:hAnsi="宋体" w:eastAsia="仿宋_GB2312"/>
                <w:color w:val="000000"/>
                <w:sz w:val="18"/>
                <w:szCs w:val="18"/>
              </w:rPr>
            </w:pPr>
          </w:p>
        </w:tc>
      </w:tr>
      <w:tr w14:paraId="462D1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573A6F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359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32DE5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38FB1B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无偿献血奖励、先进表彰</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568A4B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12A132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《中华人民共和国献血法》《全国无偿献血表彰奖励办法》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CA821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A22E84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783B0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B9AFDE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1CB109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5285AB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93D0D81">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B94A3B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6B10FFC">
            <w:pPr>
              <w:widowControl/>
              <w:jc w:val="center"/>
              <w:rPr>
                <w:rFonts w:hint="eastAsia" w:ascii="仿宋_GB2312" w:hAnsi="宋体" w:eastAsia="仿宋_GB2312"/>
                <w:color w:val="000000"/>
                <w:sz w:val="18"/>
                <w:szCs w:val="18"/>
              </w:rPr>
            </w:pPr>
          </w:p>
        </w:tc>
      </w:tr>
      <w:tr w14:paraId="54AC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8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95A99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E7A94E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行政奖励</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B64AA1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对在预防接种工作中作出显著成绩和贡献的接种单位及其工作人员给予奖励</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A0A367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法律法规和政策文件、结果信息——表彰奖励名单、投诉举报电话以及网上投诉渠道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D2BFF9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《疫苗流通和预防接种管理条例》《国务院关于修改&lt;疫苗流通和预防接种管理条例&gt;的决定》</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581C64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12DF083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49D7E5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10C9F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F00367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1272C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F61A4F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F6331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9420B7B">
            <w:pPr>
              <w:widowControl/>
              <w:jc w:val="center"/>
              <w:rPr>
                <w:rFonts w:hint="eastAsia" w:ascii="仿宋_GB2312" w:hAnsi="宋体" w:eastAsia="仿宋_GB2312"/>
                <w:color w:val="000000"/>
                <w:sz w:val="18"/>
                <w:szCs w:val="18"/>
              </w:rPr>
            </w:pPr>
          </w:p>
        </w:tc>
      </w:tr>
      <w:tr w14:paraId="0F825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8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EA835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629F6D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行政备案</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DC925F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生育登记服务</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030D8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法律法规和政策文件、办事指南，包括：适用范围、办理依据、办理条件、申办材料、办理方式、办理流程、办理时限、结果送达、咨询方式、监督投诉渠道、办理地址和时间、办理进程、结果查询</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43928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《国家卫生健康委办公厅关于做好生育登记服务工作的指导意见》</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CFBEDD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099565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3F468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D308C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E0CE41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EC753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D0C5E7">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E5B71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　</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0A8188F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r>
      <w:tr w14:paraId="2E9A2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6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545E33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B0E829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行政备案</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F9B519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义诊活动备案（权限内）</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D3E01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法律法规和政策文件、申请条件、申请材料、申请流程、义诊活动时间、活动地点、参加机构等信息、投诉举报电话以及网上投诉渠道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1FF4D33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《卫生部关于组织义诊活动实行备案管理的通知》</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F7F8F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54BA9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3173A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D6694C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481E661">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5F587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836A1A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C6D27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2BD420F">
            <w:pPr>
              <w:widowControl/>
              <w:jc w:val="center"/>
              <w:rPr>
                <w:rFonts w:hint="eastAsia" w:ascii="仿宋_GB2312" w:hAnsi="宋体" w:eastAsia="仿宋_GB2312"/>
                <w:color w:val="000000"/>
                <w:sz w:val="18"/>
                <w:szCs w:val="18"/>
              </w:rPr>
            </w:pPr>
          </w:p>
        </w:tc>
      </w:tr>
      <w:tr w14:paraId="7F098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2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FC4F3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10FB8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行政备案类事项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48702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医师定期考核结果备案</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AA73A2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法律法规和政策文件、办理流程、申请材料、办理时限等、投诉举报电话以及网上投诉渠道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4C129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《医师定期考核管理办法》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BFCACF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D4C93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9E4FE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B4187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A5593B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E9F66D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3B2F63A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A5FC6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9B7C192">
            <w:pPr>
              <w:widowControl/>
              <w:jc w:val="center"/>
              <w:rPr>
                <w:rFonts w:hint="eastAsia" w:ascii="仿宋_GB2312" w:hAnsi="宋体" w:eastAsia="仿宋_GB2312"/>
                <w:color w:val="000000"/>
                <w:sz w:val="18"/>
                <w:szCs w:val="18"/>
              </w:rPr>
            </w:pPr>
          </w:p>
        </w:tc>
      </w:tr>
      <w:tr w14:paraId="5777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6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1FE9A5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BA47A0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行政备案</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82C7B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乙类公共场所备案</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172BC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法律法规和政策文件、办事指南，包括：适用范围、办理依据、办理条件、申办材料、办理方式、办理流程、办理时限、结果送达、咨询方式、监督投诉渠道、办理地址和时间、办理进程、结果查询</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2A608A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《四川省公共场所卫生管理办法》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244A08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50814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888CBD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ECC7F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83F75F2">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3500F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DFF0A15">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4AF863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9C5816B">
            <w:pPr>
              <w:widowControl/>
              <w:jc w:val="center"/>
              <w:rPr>
                <w:rFonts w:hint="eastAsia" w:ascii="仿宋_GB2312" w:hAnsi="宋体" w:eastAsia="仿宋_GB2312"/>
                <w:color w:val="000000"/>
                <w:sz w:val="18"/>
                <w:szCs w:val="18"/>
              </w:rPr>
            </w:pPr>
          </w:p>
        </w:tc>
      </w:tr>
      <w:tr w14:paraId="259CD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0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0D16C20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5C6D49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148E160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预防接种</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54C06F5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66396A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疫苗流通和预防接种管理条例》《国务院关于修改&lt;疫苗流通和预防接种管理条例&gt;的决定》《国家基本公共卫生服务规范（第三版）《关于做好2017年国家基本公共卫生服务项目工作的通知》《关于做好2018年国家基本公共卫生服务项目工作的通知》 《关于做好2019年国家基本公共卫生服务项目工作的通知》</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03652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E80C0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25165B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CF555B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5F3C122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A0F49E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9D874BC">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6BFAD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B14F66">
            <w:pPr>
              <w:widowControl/>
              <w:jc w:val="center"/>
              <w:rPr>
                <w:rFonts w:hint="eastAsia" w:ascii="仿宋_GB2312" w:hAnsi="宋体" w:eastAsia="仿宋_GB2312"/>
                <w:color w:val="000000"/>
                <w:sz w:val="18"/>
                <w:szCs w:val="18"/>
              </w:rPr>
            </w:pPr>
          </w:p>
        </w:tc>
      </w:tr>
      <w:tr w14:paraId="558B5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0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402E9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49BDC4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7C6730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免费孕前优生健康检查</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CBB024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C02F2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 xml:space="preserve">《国家人口计生委、财政部关于开展国家免费孕前优生健康检查项目试点工作的通知》《国家卫生计生委办公厅关于做好2016年国家免费孕前优生健康检查项目工作的通知》 </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F7C165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981635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7871A1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F32E6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8BD16E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3318D8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A1C412A">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22D9DB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2544ACBB">
            <w:pPr>
              <w:widowControl/>
              <w:jc w:val="center"/>
              <w:rPr>
                <w:rFonts w:hint="eastAsia" w:ascii="仿宋_GB2312" w:hAnsi="宋体" w:eastAsia="仿宋_GB2312"/>
                <w:color w:val="000000"/>
                <w:sz w:val="18"/>
                <w:szCs w:val="18"/>
              </w:rPr>
            </w:pPr>
          </w:p>
        </w:tc>
      </w:tr>
      <w:tr w14:paraId="2ED2B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84A1F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4FC6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49592E0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新生儿疾病筛查</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9577CF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567539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新生儿疾病筛查管理办法》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130086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0C893AF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2C78F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A6831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782DFAF">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90C2AB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73663F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E03678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6A4DB2F">
            <w:pPr>
              <w:widowControl/>
              <w:jc w:val="center"/>
              <w:rPr>
                <w:rFonts w:hint="eastAsia" w:ascii="仿宋_GB2312" w:hAnsi="宋体" w:eastAsia="仿宋_GB2312"/>
                <w:color w:val="000000"/>
                <w:sz w:val="18"/>
                <w:szCs w:val="18"/>
              </w:rPr>
            </w:pPr>
          </w:p>
        </w:tc>
      </w:tr>
      <w:tr w14:paraId="2FAE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45BAE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368</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D327D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4A0D5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增补叶酸预防神经管缺陷项目</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08F40A5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E1C87E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 xml:space="preserve">《卫生部关于印发&lt;增补叶酸预防神经管缺陷项目管理方案&gt;》《增补叶酸预防神经管缺陷项目管理方案》 </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406DA1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952174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05DC206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0C366B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E66C43D">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9A528D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5630C46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1AC1DC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980697F">
            <w:pPr>
              <w:widowControl/>
              <w:jc w:val="center"/>
              <w:rPr>
                <w:rFonts w:hint="eastAsia" w:ascii="仿宋_GB2312" w:hAnsi="宋体" w:eastAsia="仿宋_GB2312"/>
                <w:color w:val="000000"/>
                <w:sz w:val="18"/>
                <w:szCs w:val="18"/>
              </w:rPr>
            </w:pPr>
          </w:p>
        </w:tc>
      </w:tr>
      <w:tr w14:paraId="36126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4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3D087E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369</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64EBA7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EBF6B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死亡医学证明办理</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26E294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20B786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《国家卫生计生委 公安部 民政部关于进一步规范人口死亡医学证明和信息登记管理工作的通知》</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5C46E7A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DE7E9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880A34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6F81D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31775B7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42C592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2C7E2E6">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006A8A7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1FD0B2F">
            <w:pPr>
              <w:widowControl/>
              <w:jc w:val="center"/>
              <w:rPr>
                <w:rFonts w:hint="eastAsia" w:ascii="仿宋_GB2312" w:hAnsi="宋体" w:eastAsia="仿宋_GB2312"/>
                <w:color w:val="000000"/>
                <w:sz w:val="18"/>
                <w:szCs w:val="18"/>
              </w:rPr>
            </w:pPr>
          </w:p>
        </w:tc>
      </w:tr>
      <w:tr w14:paraId="5E0E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2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155C4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370</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5C611A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1A9C0A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出具医学诊断证明</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915BE1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31C9FBD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《中华人民共和国执业医师法》</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57C104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B90512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5471550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6CA6CC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AD78639">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4BCC8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79916C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285E4D5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160631A7">
            <w:pPr>
              <w:widowControl/>
              <w:jc w:val="center"/>
              <w:rPr>
                <w:rFonts w:hint="eastAsia" w:ascii="仿宋_GB2312" w:hAnsi="宋体" w:eastAsia="仿宋_GB2312"/>
                <w:color w:val="000000"/>
                <w:sz w:val="18"/>
                <w:szCs w:val="18"/>
              </w:rPr>
            </w:pPr>
          </w:p>
        </w:tc>
      </w:tr>
      <w:tr w14:paraId="45EB7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23C2EB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371</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6D34B63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6C014D6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住院病历复制、查阅</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57DC77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法律法规和政策文件、服务对象、收费标准、投诉举报电话以及网上投诉渠道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873A4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《医疗事故处理条例》《医疗机构病历管理规定（2013年版）》）</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779DF39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EF9CA1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D4A54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0708DC4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A5705EC">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5259B8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2E072E3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3CF4FD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1734546">
            <w:pPr>
              <w:widowControl/>
              <w:jc w:val="center"/>
              <w:rPr>
                <w:rFonts w:hint="eastAsia" w:ascii="仿宋_GB2312" w:hAnsi="宋体" w:eastAsia="仿宋_GB2312"/>
                <w:color w:val="000000"/>
                <w:sz w:val="18"/>
                <w:szCs w:val="18"/>
              </w:rPr>
            </w:pPr>
          </w:p>
        </w:tc>
      </w:tr>
      <w:tr w14:paraId="1C8DE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2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BE0D2A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372</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7DEE06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4860FE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医疗事故争议处理</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4B5A42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C332E1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《医疗事故处理条例》《医疗纠纷预防和处理条例》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D93ED7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57CD24B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09328E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16A731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B0619D0">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7D5E96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B18E3E3">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794E267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7BB3EE44">
            <w:pPr>
              <w:widowControl/>
              <w:jc w:val="center"/>
              <w:rPr>
                <w:rFonts w:hint="eastAsia" w:ascii="仿宋_GB2312" w:hAnsi="宋体" w:eastAsia="仿宋_GB2312"/>
                <w:color w:val="000000"/>
                <w:sz w:val="18"/>
                <w:szCs w:val="18"/>
              </w:rPr>
            </w:pPr>
          </w:p>
        </w:tc>
      </w:tr>
      <w:tr w14:paraId="336DC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C50DBF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373</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4ECA9E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4546F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病媒生物防制</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648929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0D9229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《国务院关于进一步加强新时期爱国卫生工作的意见》</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3EF885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7857323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472F86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3868445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22963AC4">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B493D9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689207B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5E5C6746">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56CE1D91">
            <w:pPr>
              <w:widowControl/>
              <w:jc w:val="center"/>
              <w:rPr>
                <w:rFonts w:hint="eastAsia" w:ascii="仿宋_GB2312" w:hAnsi="宋体" w:eastAsia="仿宋_GB2312"/>
                <w:color w:val="000000"/>
                <w:sz w:val="18"/>
                <w:szCs w:val="18"/>
              </w:rPr>
            </w:pPr>
          </w:p>
        </w:tc>
      </w:tr>
      <w:tr w14:paraId="5C0C4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3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6C543A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374</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331065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524F161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农村妇女“两癌”检查</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60D5F4A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551AD9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 xml:space="preserve">《农村妇女“两癌”检查项目管理方案》《国家卫生计生委妇幼司关于印发农村妇女两癌检查项目管理方案（2015年版）的通知》《新划入基本公共卫生服务相关工作规范（2019版）》 </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4DBA6E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31712D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6A29240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2B42576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64DB432E">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84E51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19370CC9">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C883C5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5620BDE">
            <w:pPr>
              <w:widowControl/>
              <w:jc w:val="center"/>
              <w:rPr>
                <w:rFonts w:hint="eastAsia" w:ascii="仿宋_GB2312" w:hAnsi="宋体" w:eastAsia="仿宋_GB2312"/>
                <w:color w:val="000000"/>
                <w:sz w:val="18"/>
                <w:szCs w:val="18"/>
              </w:rPr>
            </w:pPr>
          </w:p>
        </w:tc>
      </w:tr>
      <w:tr w14:paraId="580FB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1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1E0E21F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375</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6B4A34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07A3FD2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艾滋病免费自愿咨询检测</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7E3CE2D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70EEE39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《艾滋病防治条例》《卫生部 财政部关于印发艾滋病抗病毒治疗和自愿咨询检测办法的通知》</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2BDBA76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6D480C1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15CDC5D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48FA3F9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7CE2B8D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2A8C236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0090BF70">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1C0F8B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A38EF0E">
            <w:pPr>
              <w:widowControl/>
              <w:jc w:val="center"/>
              <w:rPr>
                <w:rFonts w:hint="eastAsia" w:ascii="仿宋_GB2312" w:hAnsi="宋体" w:eastAsia="仿宋_GB2312"/>
                <w:color w:val="000000"/>
                <w:sz w:val="18"/>
                <w:szCs w:val="18"/>
              </w:rPr>
            </w:pPr>
          </w:p>
        </w:tc>
      </w:tr>
      <w:tr w14:paraId="1B81D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75"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78C9FA3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1DFAC40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36D984A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艾滋病抗病毒治疗</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1307526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法律法规和政策文件、服务对象、服务机构信息，包括名称、地点、服务时间、服务项目和内容、服务流程、服务要求、投诉举报电话以及网上投诉渠道</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6E2438B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《艾滋病防治条例》《卫生部 财政部关于印发艾滋病抗病毒治疗和自愿咨询检测办法的通知》</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0DE09C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2A919E8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490EC65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D9D91C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11C91278">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A4414E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762328F2">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4A33DC8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30E1AE8C">
            <w:pPr>
              <w:widowControl/>
              <w:jc w:val="center"/>
              <w:rPr>
                <w:rFonts w:hint="eastAsia" w:ascii="仿宋_GB2312" w:hAnsi="宋体" w:eastAsia="仿宋_GB2312"/>
                <w:color w:val="000000"/>
                <w:sz w:val="18"/>
                <w:szCs w:val="18"/>
              </w:rPr>
            </w:pPr>
          </w:p>
        </w:tc>
      </w:tr>
      <w:tr w14:paraId="5F659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544" w:type="dxa"/>
            <w:gridSpan w:val="3"/>
            <w:tcBorders>
              <w:top w:val="single" w:color="000000" w:sz="4" w:space="0"/>
              <w:left w:val="single" w:color="000000" w:sz="4" w:space="0"/>
              <w:bottom w:val="single" w:color="000000" w:sz="4" w:space="0"/>
              <w:right w:val="single" w:color="000000" w:sz="4" w:space="0"/>
            </w:tcBorders>
            <w:noWrap w:val="0"/>
            <w:vAlign w:val="center"/>
          </w:tcPr>
          <w:p w14:paraId="4F597B8E">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377</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14:paraId="0348FD4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公共卫生服务事项</w:t>
            </w:r>
          </w:p>
        </w:tc>
        <w:tc>
          <w:tcPr>
            <w:tcW w:w="1192" w:type="dxa"/>
            <w:gridSpan w:val="3"/>
            <w:tcBorders>
              <w:top w:val="single" w:color="000000" w:sz="4" w:space="0"/>
              <w:left w:val="single" w:color="000000" w:sz="4" w:space="0"/>
              <w:bottom w:val="single" w:color="000000" w:sz="4" w:space="0"/>
              <w:right w:val="single" w:color="000000" w:sz="4" w:space="0"/>
            </w:tcBorders>
            <w:noWrap w:val="0"/>
            <w:vAlign w:val="center"/>
          </w:tcPr>
          <w:p w14:paraId="22F115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艾滋病感染者和病人综合医疗服务</w:t>
            </w:r>
          </w:p>
        </w:tc>
        <w:tc>
          <w:tcPr>
            <w:tcW w:w="3255" w:type="dxa"/>
            <w:tcBorders>
              <w:top w:val="single" w:color="000000" w:sz="4" w:space="0"/>
              <w:left w:val="single" w:color="000000" w:sz="4" w:space="0"/>
              <w:bottom w:val="single" w:color="000000" w:sz="4" w:space="0"/>
              <w:right w:val="single" w:color="000000" w:sz="4" w:space="0"/>
            </w:tcBorders>
            <w:noWrap w:val="0"/>
            <w:vAlign w:val="center"/>
          </w:tcPr>
          <w:p w14:paraId="3DF38A4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法律法规和政策文件</w:t>
            </w:r>
          </w:p>
        </w:tc>
        <w:tc>
          <w:tcPr>
            <w:tcW w:w="2685" w:type="dxa"/>
            <w:gridSpan w:val="3"/>
            <w:tcBorders>
              <w:top w:val="single" w:color="000000" w:sz="4" w:space="0"/>
              <w:left w:val="single" w:color="000000" w:sz="4" w:space="0"/>
              <w:bottom w:val="single" w:color="000000" w:sz="4" w:space="0"/>
              <w:right w:val="single" w:color="000000" w:sz="4" w:space="0"/>
            </w:tcBorders>
            <w:noWrap w:val="0"/>
            <w:vAlign w:val="center"/>
          </w:tcPr>
          <w:p w14:paraId="4D77857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《艾滋病防治条例》</w:t>
            </w:r>
          </w:p>
        </w:tc>
        <w:tc>
          <w:tcPr>
            <w:tcW w:w="1434" w:type="dxa"/>
            <w:tcBorders>
              <w:top w:val="single" w:color="000000" w:sz="4" w:space="0"/>
              <w:left w:val="single" w:color="000000" w:sz="4" w:space="0"/>
              <w:bottom w:val="single" w:color="000000" w:sz="4" w:space="0"/>
              <w:right w:val="single" w:color="000000" w:sz="4" w:space="0"/>
            </w:tcBorders>
            <w:noWrap w:val="0"/>
            <w:vAlign w:val="center"/>
          </w:tcPr>
          <w:p w14:paraId="69C6EB3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自信息形成或者变更之日起20个工作日内予以公开</w:t>
            </w:r>
          </w:p>
        </w:tc>
        <w:tc>
          <w:tcPr>
            <w:tcW w:w="725" w:type="dxa"/>
            <w:gridSpan w:val="3"/>
            <w:tcBorders>
              <w:top w:val="single" w:color="000000" w:sz="4" w:space="0"/>
              <w:left w:val="single" w:color="000000" w:sz="4" w:space="0"/>
              <w:bottom w:val="single" w:color="000000" w:sz="4" w:space="0"/>
              <w:right w:val="single" w:color="000000" w:sz="4" w:space="0"/>
            </w:tcBorders>
            <w:noWrap w:val="0"/>
            <w:vAlign w:val="center"/>
          </w:tcPr>
          <w:p w14:paraId="4BDD70E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沙湾区卫生健康局</w:t>
            </w:r>
          </w:p>
        </w:tc>
        <w:tc>
          <w:tcPr>
            <w:tcW w:w="1071" w:type="dxa"/>
            <w:tcBorders>
              <w:top w:val="single" w:color="000000" w:sz="4" w:space="0"/>
              <w:left w:val="single" w:color="000000" w:sz="4" w:space="0"/>
              <w:bottom w:val="single" w:color="000000" w:sz="4" w:space="0"/>
              <w:right w:val="single" w:color="000000" w:sz="4" w:space="0"/>
            </w:tcBorders>
            <w:noWrap w:val="0"/>
            <w:vAlign w:val="center"/>
          </w:tcPr>
          <w:p w14:paraId="326FA62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■政府网站</w:t>
            </w:r>
          </w:p>
        </w:tc>
        <w:tc>
          <w:tcPr>
            <w:tcW w:w="728" w:type="dxa"/>
            <w:gridSpan w:val="3"/>
            <w:tcBorders>
              <w:top w:val="single" w:color="000000" w:sz="4" w:space="0"/>
              <w:left w:val="single" w:color="000000" w:sz="4" w:space="0"/>
              <w:bottom w:val="single" w:color="000000" w:sz="4" w:space="0"/>
              <w:right w:val="single" w:color="000000" w:sz="4" w:space="0"/>
            </w:tcBorders>
            <w:noWrap w:val="0"/>
            <w:vAlign w:val="center"/>
          </w:tcPr>
          <w:p w14:paraId="5FAE010F">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27" w:type="dxa"/>
            <w:gridSpan w:val="2"/>
            <w:tcBorders>
              <w:top w:val="single" w:color="000000" w:sz="4" w:space="0"/>
              <w:left w:val="single" w:color="000000" w:sz="4" w:space="0"/>
              <w:bottom w:val="single" w:color="000000" w:sz="4" w:space="0"/>
              <w:right w:val="single" w:color="000000" w:sz="4" w:space="0"/>
            </w:tcBorders>
            <w:noWrap w:val="0"/>
            <w:vAlign w:val="center"/>
          </w:tcPr>
          <w:p w14:paraId="08E5B723">
            <w:pPr>
              <w:widowControl/>
              <w:jc w:val="center"/>
              <w:rPr>
                <w:rFonts w:hint="eastAsia" w:ascii="仿宋_GB2312" w:hAnsi="宋体" w:eastAsia="仿宋_GB2312"/>
                <w:color w:val="000000"/>
                <w:sz w:val="18"/>
                <w:szCs w:val="18"/>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ADE7BF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713" w:type="dxa"/>
            <w:gridSpan w:val="2"/>
            <w:tcBorders>
              <w:top w:val="single" w:color="000000" w:sz="4" w:space="0"/>
              <w:left w:val="single" w:color="000000" w:sz="4" w:space="0"/>
              <w:bottom w:val="single" w:color="000000" w:sz="4" w:space="0"/>
              <w:right w:val="single" w:color="auto" w:sz="4" w:space="0"/>
            </w:tcBorders>
            <w:noWrap w:val="0"/>
            <w:vAlign w:val="center"/>
          </w:tcPr>
          <w:p w14:paraId="4E48DADB">
            <w:pPr>
              <w:widowControl/>
              <w:jc w:val="center"/>
              <w:rPr>
                <w:rFonts w:hint="eastAsia" w:ascii="仿宋_GB2312" w:hAnsi="宋体" w:eastAsia="仿宋_GB2312"/>
                <w:color w:val="000000"/>
                <w:sz w:val="18"/>
                <w:szCs w:val="18"/>
              </w:rPr>
            </w:pPr>
          </w:p>
        </w:tc>
        <w:tc>
          <w:tcPr>
            <w:tcW w:w="544" w:type="dxa"/>
            <w:gridSpan w:val="2"/>
            <w:tcBorders>
              <w:top w:val="single" w:color="auto" w:sz="4" w:space="0"/>
              <w:left w:val="single" w:color="auto" w:sz="4" w:space="0"/>
              <w:bottom w:val="single" w:color="auto" w:sz="4" w:space="0"/>
              <w:right w:val="single" w:color="auto" w:sz="4" w:space="0"/>
            </w:tcBorders>
            <w:noWrap w:val="0"/>
            <w:vAlign w:val="center"/>
          </w:tcPr>
          <w:p w14:paraId="6A8B928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val="en-US" w:eastAsia="zh-CN"/>
              </w:rPr>
              <w:t>√</w:t>
            </w:r>
          </w:p>
        </w:tc>
        <w:tc>
          <w:tcPr>
            <w:tcW w:w="680" w:type="dxa"/>
            <w:gridSpan w:val="3"/>
            <w:tcBorders>
              <w:top w:val="single" w:color="auto" w:sz="4" w:space="0"/>
              <w:left w:val="single" w:color="auto" w:sz="4" w:space="0"/>
              <w:bottom w:val="single" w:color="auto" w:sz="4" w:space="0"/>
              <w:right w:val="single" w:color="auto" w:sz="4" w:space="0"/>
            </w:tcBorders>
            <w:noWrap w:val="0"/>
            <w:vAlign w:val="center"/>
          </w:tcPr>
          <w:p w14:paraId="4EF53CC3">
            <w:pPr>
              <w:widowControl/>
              <w:jc w:val="center"/>
              <w:rPr>
                <w:rFonts w:hint="eastAsia" w:ascii="仿宋_GB2312" w:hAnsi="宋体" w:eastAsia="仿宋_GB2312"/>
                <w:color w:val="000000"/>
                <w:sz w:val="18"/>
                <w:szCs w:val="18"/>
              </w:rPr>
            </w:pPr>
          </w:p>
        </w:tc>
      </w:tr>
    </w:tbl>
    <w:p w14:paraId="3C33A02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C13EA7"/>
    <w:rsid w:val="44D07BAA"/>
    <w:rsid w:val="5B7D9BD7"/>
    <w:rsid w:val="777CC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194</Pages>
  <Words>0</Words>
  <Characters>0</Characters>
  <Lines>0</Lines>
  <Paragraphs>0</Paragraphs>
  <TotalTime>18</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2020-09-01T15:00:00Z</dcterms:created>
  <dc:creator>Administrator</dc:creator>
  <cp:lastModifiedBy>吃土少年(๑˙ー˙๑)</cp:lastModifiedBy>
  <dcterms:modified xsi:type="dcterms:W3CDTF">2026-07-27T10:47:50Z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D42629CDD49CC9F1B9C6666A0DD7079F_43</vt:lpwstr>
  </property>
</Properties>
</file>