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乐山市沙湾区</w:t>
      </w:r>
    </w:p>
    <w:p>
      <w:pPr>
        <w:ind w:left="0" w:leftChars="0" w:firstLine="0" w:firstLineChars="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2023年制止餐饮浪费工作总结</w:t>
      </w:r>
    </w:p>
    <w:p>
      <w:pPr>
        <w:ind w:firstLine="880" w:firstLineChars="200"/>
        <w:jc w:val="center"/>
        <w:rPr>
          <w:rFonts w:hint="eastAsia" w:ascii="黑体" w:hAnsi="黑体" w:eastAsia="黑体" w:cs="黑体"/>
          <w:sz w:val="44"/>
          <w:szCs w:val="44"/>
          <w:lang w:val="en-US" w:eastAsia="zh-CN"/>
        </w:rPr>
      </w:pPr>
    </w:p>
    <w:p>
      <w:pPr>
        <w:ind w:firstLine="600" w:firstLineChars="20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rPr>
        <w:t>为树立“厉行节约、反对浪费”新风尚，全面遏制“舌尖上的浪费”，区市场监管局立足职能定位，把制止餐饮浪费作为监督检查重点，推动制止餐饮浪费专项行动。</w:t>
      </w:r>
      <w:r>
        <w:rPr>
          <w:rFonts w:hint="eastAsia" w:asciiTheme="minorEastAsia" w:hAnsiTheme="minorEastAsia" w:eastAsiaTheme="minorEastAsia" w:cstheme="minorEastAsia"/>
          <w:sz w:val="30"/>
          <w:szCs w:val="30"/>
          <w:lang w:val="en-US" w:eastAsia="zh-CN"/>
        </w:rPr>
        <w:t>现将我局制止餐饮浪费工作情况汇报如下：</w:t>
      </w:r>
    </w:p>
    <w:p>
      <w:pPr>
        <w:ind w:firstLine="600" w:firstLineChars="200"/>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val="en-US" w:eastAsia="zh-CN"/>
        </w:rPr>
        <w:t>一、制定工作方案。成立以罗桥副区长为组长的乐山市沙湾区制止餐饮浪费专项行动领导小组，并以区食安办名义，制发</w:t>
      </w:r>
      <w:r>
        <w:rPr>
          <w:rFonts w:hint="eastAsia" w:asciiTheme="minorEastAsia" w:hAnsiTheme="minorEastAsia" w:eastAsiaTheme="minorEastAsia" w:cstheme="minorEastAsia"/>
          <w:sz w:val="30"/>
          <w:szCs w:val="30"/>
        </w:rPr>
        <w:t>《乐山市</w:t>
      </w:r>
      <w:r>
        <w:rPr>
          <w:rFonts w:hint="eastAsia" w:asciiTheme="minorEastAsia" w:hAnsiTheme="minorEastAsia" w:eastAsiaTheme="minorEastAsia" w:cstheme="minorEastAsia"/>
          <w:sz w:val="30"/>
          <w:szCs w:val="30"/>
          <w:lang w:eastAsia="zh-CN"/>
        </w:rPr>
        <w:t>沙湾区</w:t>
      </w:r>
      <w:r>
        <w:rPr>
          <w:rFonts w:hint="eastAsia" w:asciiTheme="minorEastAsia" w:hAnsiTheme="minorEastAsia" w:eastAsiaTheme="minorEastAsia" w:cstheme="minorEastAsia"/>
          <w:sz w:val="30"/>
          <w:szCs w:val="30"/>
        </w:rPr>
        <w:t>制</w:t>
      </w:r>
      <w:r>
        <w:rPr>
          <w:rFonts w:hint="eastAsia" w:asciiTheme="minorEastAsia" w:hAnsiTheme="minorEastAsia" w:eastAsiaTheme="minorEastAsia" w:cstheme="minorEastAsia"/>
          <w:sz w:val="30"/>
          <w:szCs w:val="30"/>
          <w:lang w:val="en-US" w:eastAsia="zh-CN"/>
        </w:rPr>
        <w:t>止餐饮浪费专项行动实施方案》，重点从</w:t>
      </w:r>
      <w:r>
        <w:rPr>
          <w:rFonts w:hint="eastAsia" w:asciiTheme="minorEastAsia" w:hAnsiTheme="minorEastAsia" w:eastAsiaTheme="minorEastAsia" w:cstheme="minorEastAsia"/>
          <w:sz w:val="30"/>
          <w:szCs w:val="30"/>
        </w:rPr>
        <w:t>督促平台落实主体责任</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加强餐饮监管</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加大执法力度</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完善标准规范</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强化宣传引导</w:t>
      </w:r>
      <w:r>
        <w:rPr>
          <w:rFonts w:hint="eastAsia" w:asciiTheme="minorEastAsia" w:hAnsiTheme="minorEastAsia" w:eastAsiaTheme="minorEastAsia" w:cstheme="minorEastAsia"/>
          <w:sz w:val="30"/>
          <w:szCs w:val="30"/>
          <w:lang w:eastAsia="zh-CN"/>
        </w:rPr>
        <w:t>、</w:t>
      </w:r>
      <w:r>
        <w:rPr>
          <w:rFonts w:hint="eastAsia" w:asciiTheme="minorEastAsia" w:hAnsiTheme="minorEastAsia" w:eastAsiaTheme="minorEastAsia" w:cstheme="minorEastAsia"/>
          <w:sz w:val="30"/>
          <w:szCs w:val="30"/>
        </w:rPr>
        <w:t>推动</w:t>
      </w:r>
      <w:r>
        <w:rPr>
          <w:rFonts w:hint="eastAsia" w:asciiTheme="minorEastAsia" w:hAnsiTheme="minorEastAsia" w:eastAsiaTheme="minorEastAsia" w:cstheme="minorEastAsia"/>
          <w:sz w:val="30"/>
          <w:szCs w:val="30"/>
          <w:lang w:eastAsia="zh-CN"/>
        </w:rPr>
        <w:t>党员干部</w:t>
      </w:r>
      <w:r>
        <w:rPr>
          <w:rFonts w:hint="eastAsia" w:asciiTheme="minorEastAsia" w:hAnsiTheme="minorEastAsia" w:eastAsiaTheme="minorEastAsia" w:cstheme="minorEastAsia"/>
          <w:sz w:val="30"/>
          <w:szCs w:val="30"/>
        </w:rPr>
        <w:t>发挥示范作用</w:t>
      </w:r>
      <w:r>
        <w:rPr>
          <w:rFonts w:hint="eastAsia" w:asciiTheme="minorEastAsia" w:hAnsiTheme="minorEastAsia" w:eastAsiaTheme="minorEastAsia" w:cstheme="minorEastAsia"/>
          <w:sz w:val="30"/>
          <w:szCs w:val="30"/>
          <w:lang w:eastAsia="zh-CN"/>
        </w:rPr>
        <w:t>等方面开展专项整治行动。</w:t>
      </w:r>
    </w:p>
    <w:p>
      <w:pPr>
        <w:ind w:firstLine="600" w:firstLineChars="20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eastAsia="zh-CN"/>
        </w:rPr>
        <w:t>二、开展专项整治行动。区市场监管局联合区商务、教育、经信、综合执法等部门及各镇街，对全区餐饮单位、学校食堂、企业食堂、农村集体聚餐制止餐饮浪费工作开展检查督促，专项行动共查处违反《反食品浪费法》案件</w:t>
      </w:r>
      <w:r>
        <w:rPr>
          <w:rFonts w:hint="eastAsia" w:asciiTheme="minorEastAsia" w:hAnsiTheme="minorEastAsia" w:eastAsiaTheme="minorEastAsia" w:cstheme="minorEastAsia"/>
          <w:sz w:val="30"/>
          <w:szCs w:val="30"/>
          <w:lang w:val="en-US" w:eastAsia="zh-CN"/>
        </w:rPr>
        <w:t>14件。2023年4月，区委副书记、区长汪秀丽以“区长食安日”为契机，率市场监管、商务、融媒体中心等部门对部分企业食堂、社会餐饮经营单位制止餐饮浪费工作开展专项督促。</w:t>
      </w:r>
    </w:p>
    <w:p>
      <w:pPr>
        <w:ind w:firstLine="600" w:firstLineChars="200"/>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三、广泛开展宣传。区食安办结合国卫复审、食安“双创”等工作，印制制止餐饮浪费宣传画2000余份，实现餐饮单位全覆盖；开展餐饮经营单位制止餐饮浪费轮训12期，受训单位1200余户；同时，开展制止餐饮浪费进校园、进村镇宣传活动，不断提升广大群众节约用餐意识。</w:t>
      </w:r>
    </w:p>
    <w:p>
      <w:pPr>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cstheme="minorEastAsia"/>
          <w:sz w:val="30"/>
          <w:szCs w:val="30"/>
          <w:lang w:eastAsia="zh-CN"/>
        </w:rPr>
        <w:t>四、</w:t>
      </w:r>
      <w:r>
        <w:rPr>
          <w:rFonts w:hint="eastAsia" w:asciiTheme="minorEastAsia" w:hAnsiTheme="minorEastAsia" w:eastAsiaTheme="minorEastAsia" w:cstheme="minorEastAsia"/>
          <w:sz w:val="30"/>
          <w:szCs w:val="30"/>
        </w:rPr>
        <w:t>要求全区中型以上餐饮服务单位推广“绿色点餐员”，引导消费者节约用餐、按需点餐；推出“小份菜”“半份菜”“单人餐”“拼盘菜”等特色菜单，提示消费者适量点餐、理性消费。</w:t>
      </w:r>
    </w:p>
    <w:p>
      <w:pPr>
        <w:ind w:firstLine="600" w:firstLineChars="200"/>
        <w:rPr>
          <w:rFonts w:hint="eastAsia" w:asciiTheme="minorEastAsia" w:hAnsiTheme="minorEastAsia" w:eastAsiaTheme="minorEastAsia" w:cstheme="minorEastAsia"/>
          <w:sz w:val="30"/>
          <w:szCs w:val="30"/>
        </w:rPr>
      </w:pPr>
      <w:r>
        <w:rPr>
          <w:rFonts w:hint="eastAsia" w:asciiTheme="minorEastAsia" w:hAnsiTheme="minorEastAsia" w:cstheme="minorEastAsia"/>
          <w:sz w:val="30"/>
          <w:szCs w:val="30"/>
          <w:lang w:eastAsia="zh-CN"/>
        </w:rPr>
        <w:t>五、</w:t>
      </w:r>
      <w:r>
        <w:rPr>
          <w:rFonts w:hint="eastAsia" w:asciiTheme="minorEastAsia" w:hAnsiTheme="minorEastAsia" w:eastAsiaTheme="minorEastAsia" w:cstheme="minorEastAsia"/>
          <w:sz w:val="30"/>
          <w:szCs w:val="30"/>
        </w:rPr>
        <w:t>落实监管责任，针对大型饭店、餐饮外卖等重点，加大监督检查力度和频次，指导餐饮单位进一步优化食品加工流程，减少浪费。</w:t>
      </w:r>
      <w:r>
        <w:rPr>
          <w:rFonts w:hint="eastAsia" w:asciiTheme="minorEastAsia" w:hAnsiTheme="minorEastAsia" w:cstheme="minorEastAsia"/>
          <w:sz w:val="30"/>
          <w:szCs w:val="30"/>
          <w:lang w:eastAsia="zh-CN"/>
        </w:rPr>
        <w:t>督促</w:t>
      </w:r>
      <w:r>
        <w:rPr>
          <w:rFonts w:hint="eastAsia" w:asciiTheme="minorEastAsia" w:hAnsiTheme="minorEastAsia" w:eastAsiaTheme="minorEastAsia" w:cstheme="minorEastAsia"/>
          <w:sz w:val="30"/>
          <w:szCs w:val="30"/>
        </w:rPr>
        <w:t>餐饮行业加强行业自律，及时宣传、普及相关知识，推广制止餐饮浪费先进典型，引导餐饮单位自觉履行反餐饮浪费主体责任。定期组织召开培训会；深入餐饮</w:t>
      </w:r>
      <w:r>
        <w:rPr>
          <w:rFonts w:hint="eastAsia" w:asciiTheme="minorEastAsia" w:hAnsiTheme="minorEastAsia" w:cstheme="minorEastAsia"/>
          <w:sz w:val="30"/>
          <w:szCs w:val="30"/>
          <w:lang w:eastAsia="zh-CN"/>
        </w:rPr>
        <w:t>行业</w:t>
      </w:r>
      <w:r>
        <w:rPr>
          <w:rFonts w:hint="eastAsia" w:asciiTheme="minorEastAsia" w:hAnsiTheme="minorEastAsia" w:eastAsiaTheme="minorEastAsia" w:cstheme="minorEastAsia"/>
          <w:sz w:val="30"/>
          <w:szCs w:val="30"/>
        </w:rPr>
        <w:t>、</w:t>
      </w:r>
      <w:r>
        <w:rPr>
          <w:rFonts w:hint="eastAsia" w:asciiTheme="minorEastAsia" w:hAnsiTheme="minorEastAsia" w:cstheme="minorEastAsia"/>
          <w:sz w:val="30"/>
          <w:szCs w:val="30"/>
          <w:lang w:eastAsia="zh-CN"/>
        </w:rPr>
        <w:t>学</w:t>
      </w:r>
      <w:r>
        <w:rPr>
          <w:rFonts w:hint="eastAsia" w:asciiTheme="minorEastAsia" w:hAnsiTheme="minorEastAsia" w:eastAsiaTheme="minorEastAsia" w:cstheme="minorEastAsia"/>
          <w:sz w:val="30"/>
          <w:szCs w:val="30"/>
        </w:rPr>
        <w:t>校食堂开展宣传活动，引导公众形成良好的消费习惯；从严从速查处纠正诱导点餐、严重浪费等违法违规行为，曝光不良商家。</w:t>
      </w:r>
    </w:p>
    <w:p>
      <w:pPr>
        <w:ind w:firstLine="600" w:firstLineChars="200"/>
        <w:jc w:val="right"/>
        <w:rPr>
          <w:rFonts w:hint="default" w:asciiTheme="minorEastAsia" w:hAnsiTheme="minorEastAsia" w:cstheme="minorEastAsia"/>
          <w:sz w:val="30"/>
          <w:szCs w:val="30"/>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iMjkzNmY5ZDllMGI3YjE4MmRkMGEwNmE3ZGVkZDUifQ=="/>
  </w:docVars>
  <w:rsids>
    <w:rsidRoot w:val="320A537C"/>
    <w:rsid w:val="02741C04"/>
    <w:rsid w:val="196133B9"/>
    <w:rsid w:val="2EA1540F"/>
    <w:rsid w:val="320A537C"/>
    <w:rsid w:val="3AED130F"/>
    <w:rsid w:val="7F0F4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2023-08-02T07:59:00Z</dcterms:created>
  <dc:creator>尚勇</dc:creator>
  <cp:lastModifiedBy>孙浩</cp:lastModifiedBy>
  <dcterms:modified xsi:type="dcterms:W3CDTF">2024-02-27T07:55:05Z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37A94D3104364BD8BEA86679A3F687AA</vt:lpwstr>
  </property>
</Properties>
</file>