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widowControl w:val="0"/>
        <w:shd w:val="clear" w:color="auto" w:fill="auto"/>
        <w:bidi w:val="0"/>
        <w:spacing w:before="0" w:after="400" w:line="500" w:lineRule="exact"/>
        <w:ind w:left="0" w:right="0" w:firstLine="0"/>
        <w:jc w:val="center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</w:pPr>
      <w:bookmarkStart w:id="0" w:name="bookmark79"/>
      <w:bookmarkStart w:id="1" w:name="bookmark80"/>
      <w:bookmarkStart w:id="2" w:name="bookmark78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CN"/>
        </w:rPr>
        <w:t>2024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年度下达市级财政衔接推进乡村振兴补助资金（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CN"/>
        </w:rPr>
        <w:t>建制乡镇建设管理服务提升行动奖励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）项目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分配情况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44"/>
          <w:szCs w:val="44"/>
          <w:u w:val="none"/>
          <w:shd w:val="clear" w:color="auto" w:fill="auto"/>
          <w:lang w:val="zh-CN" w:eastAsia="zh-CN" w:bidi="zh-CN"/>
        </w:rPr>
        <w:t>的公告</w:t>
      </w:r>
      <w:bookmarkEnd w:id="0"/>
      <w:bookmarkEnd w:id="1"/>
      <w:bookmarkEnd w:id="2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乐山市财政局 乐山市乡村振兴局《关于下达2024年市级财政衔接推进乡村振兴补助资金（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建制乡镇建设管理服务提升行动奖励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）的通知》（乐市财政农〔2024〕57号）</w:t>
      </w:r>
      <w:r>
        <w:rPr>
          <w:rFonts w:hint="eastAsia" w:ascii="仿宋_GB2312" w:eastAsia="仿宋_GB2312" w:cs="Times New Roman"/>
          <w:bCs/>
          <w:sz w:val="32"/>
          <w:szCs w:val="32"/>
          <w:lang w:val="zh-CN" w:eastAsia="zh-CN"/>
        </w:rPr>
        <w:t>文件</w:t>
      </w:r>
      <w:r>
        <w:rPr>
          <w:rFonts w:hint="eastAsia" w:ascii="仿宋_GB2312" w:eastAsia="仿宋_GB2312" w:cs="Times New Roman"/>
          <w:bCs/>
          <w:sz w:val="32"/>
          <w:szCs w:val="32"/>
          <w:lang w:val="en-US" w:eastAsia="zh-CN"/>
        </w:rPr>
        <w:t>下达我区2024年市级财政衔接推进乡村振兴补助资金（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建制乡镇建设管理服务提升行动奖励</w:t>
      </w:r>
      <w:r>
        <w:rPr>
          <w:rFonts w:hint="eastAsia" w:ascii="仿宋_GB2312" w:eastAsia="仿宋_GB2312" w:cs="Times New Roman"/>
          <w:bCs/>
          <w:sz w:val="32"/>
          <w:szCs w:val="32"/>
          <w:lang w:val="en-US" w:eastAsia="zh-CN"/>
        </w:rPr>
        <w:t>）10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0万元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。为保障贫困群众知情权、参与权、监督权，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现将分配情况予以公告，敬请社会各界和广大群众监督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zh-CN" w:eastAsia="zh-CN" w:bidi="ar-SA"/>
        </w:rPr>
        <w:t>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firstLine="640" w:firstLineChars="200"/>
        <w:jc w:val="both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监督电话：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意见收集人：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张海军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,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电子邮箱：416152215@qq.com，通讯地址：乐山市沙湾区农业农村局乡村振兴股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00" w:line="560" w:lineRule="exact"/>
        <w:ind w:left="0" w:leftChars="0" w:right="0" w:firstLine="640" w:firstLineChars="200"/>
        <w:jc w:val="both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附件：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沙湾区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年度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下达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市级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财政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衔接推进乡村振兴补助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资金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建制乡镇建设管理服务提升行动奖励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）分配结果的公告</w:t>
      </w:r>
    </w:p>
    <w:p>
      <w:pPr>
        <w:pStyle w:val="7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60" w:line="560" w:lineRule="exact"/>
        <w:ind w:left="0" w:right="0" w:firstLine="0"/>
        <w:jc w:val="center"/>
        <w:textAlignment w:val="auto"/>
        <w:rPr>
          <w:rFonts w:ascii="宋体" w:hAnsi="宋体" w:eastAsia="宋体" w:cs="宋体"/>
          <w:color w:val="000000"/>
          <w:spacing w:val="0"/>
          <w:w w:val="100"/>
          <w:position w:val="0"/>
          <w:sz w:val="30"/>
          <w:szCs w:val="30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0" w:line="560" w:lineRule="exact"/>
        <w:ind w:left="0" w:right="1020" w:firstLine="0"/>
        <w:jc w:val="righ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乐山市沙湾区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农业农村局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 xml:space="preserve">              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202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4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年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10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月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CN"/>
        </w:rPr>
        <w:t>28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t>日</w:t>
      </w:r>
      <w:bookmarkStart w:id="3" w:name="bookmark9"/>
      <w:bookmarkStart w:id="4" w:name="bookmark11"/>
      <w:bookmarkStart w:id="5" w:name="bookmark10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60" w:line="560" w:lineRule="exact"/>
        <w:ind w:left="0" w:right="1020" w:firstLine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zh-CN" w:eastAsia="zh-CN" w:bidi="zh-C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footnotePr>
            <w:numFmt w:val="decimal"/>
          </w:footnotePr>
          <w:pgSz w:w="11900" w:h="16840"/>
          <w:pgMar w:top="1003" w:right="1831" w:bottom="828" w:left="941" w:header="0" w:footer="6" w:gutter="0"/>
          <w:cols w:space="0" w:num="1"/>
          <w:rtlGutter w:val="0"/>
          <w:docGrid w:linePitch="360" w:charSpace="0"/>
        </w:sectPr>
      </w:pPr>
    </w:p>
    <w:bookmarkEnd w:id="3"/>
    <w:bookmarkEnd w:id="4"/>
    <w:bookmarkEnd w:id="5"/>
    <w:tbl>
      <w:tblPr>
        <w:tblStyle w:val="2"/>
        <w:tblW w:w="152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37" w:type="dxa"/>
          <w:trHeight w:val="799" w:hRule="atLeast"/>
        </w:trPr>
        <w:tc>
          <w:tcPr>
            <w:tcW w:w="15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  <w:t>沙湾区2024年市级财政衔接推进乡村振兴补助资金（建制乡镇建设管理服务提升行动奖励）分配表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tbl>
      <w:tblPr>
        <w:tblW w:w="152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710"/>
        <w:gridCol w:w="2460"/>
        <w:gridCol w:w="1575"/>
        <w:gridCol w:w="4665"/>
        <w:gridCol w:w="2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〔2021〕17号）要求及时公告公示规定，现将我区2024年市级财政衔接推进乡村振兴补助资金（建制乡镇建设管理服务提升行动奖励）100万元分配情况予以公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扶贫资金（万元）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100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5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沙湾区2024年市级财政衔接推进乡村振兴补助资金（建制乡镇建设管理服务提升行动奖励）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福禄镇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福禄镇人民政府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6" w:name="_GoBack"/>
            <w:bookmarkEnd w:id="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牛石镇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牛石镇人民政府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34.8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轸溪镇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轸溪镇人民政府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22.2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乡村建设农村基础设施项目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区本级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区农业农村局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管理费用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配套其他资金</w:t>
            </w:r>
          </w:p>
        </w:tc>
      </w:tr>
    </w:tbl>
    <w:p/>
    <w:sectPr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9B477A1"/>
    <w:rsid w:val="0F557751"/>
    <w:rsid w:val="12506E02"/>
    <w:rsid w:val="136265F5"/>
    <w:rsid w:val="18E845F5"/>
    <w:rsid w:val="2ADA3814"/>
    <w:rsid w:val="3253593B"/>
    <w:rsid w:val="36AC6101"/>
    <w:rsid w:val="39612791"/>
    <w:rsid w:val="51390D58"/>
    <w:rsid w:val="5AC60AB4"/>
    <w:rsid w:val="5CD14060"/>
    <w:rsid w:val="5E14005F"/>
    <w:rsid w:val="62F4374F"/>
    <w:rsid w:val="6756160F"/>
    <w:rsid w:val="6CB76A18"/>
    <w:rsid w:val="7D524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张海军</cp:lastModifiedBy>
  <dcterms:modified xsi:type="dcterms:W3CDTF">2024-10-30T09:12:02Z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