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widowControl w:val="0"/>
        <w:shd w:val="clear" w:color="auto" w:fill="auto"/>
        <w:bidi w:val="0"/>
        <w:spacing w:before="0" w:after="400" w:line="500" w:lineRule="exact"/>
        <w:ind w:left="0" w:right="0" w:firstLine="0"/>
        <w:jc w:val="center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</w:pPr>
      <w:bookmarkStart w:id="0" w:name="bookmark78"/>
      <w:bookmarkStart w:id="1" w:name="bookmark80"/>
      <w:bookmarkStart w:id="2" w:name="bookmark79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CN"/>
        </w:rPr>
        <w:t>2024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年度下达市级第二批财政衔接推进乡村振兴补助资金（切块部分）项目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分配情况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的公告</w:t>
      </w:r>
      <w:bookmarkEnd w:id="0"/>
      <w:bookmarkEnd w:id="1"/>
      <w:bookmarkEnd w:id="2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乐山市财政局 乐山市乡村振兴局《关于下达2024年市级财政衔接推进乡村振兴补助资金（切块部分）的通知》（乐市财政农〔2024〕55号）</w:t>
      </w:r>
      <w:r>
        <w:rPr>
          <w:rFonts w:hint="eastAsia" w:ascii="仿宋_GB2312" w:eastAsia="仿宋_GB2312" w:cs="Times New Roman"/>
          <w:bCs/>
          <w:sz w:val="32"/>
          <w:szCs w:val="32"/>
          <w:lang w:val="zh-CN" w:eastAsia="zh-CN"/>
        </w:rPr>
        <w:t>文件</w:t>
      </w:r>
      <w:r>
        <w:rPr>
          <w:rFonts w:hint="eastAsia" w:ascii="仿宋_GB2312" w:eastAsia="仿宋_GB2312" w:cs="Times New Roman"/>
          <w:bCs/>
          <w:sz w:val="32"/>
          <w:szCs w:val="32"/>
          <w:lang w:val="en-US" w:eastAsia="zh-CN"/>
        </w:rPr>
        <w:t>下达我区2024年市级第二批财政衔接推进乡村振兴补助资金50万元</w:t>
      </w:r>
      <w:r>
        <w:rPr>
          <w:rFonts w:hint="eastAsia" w:ascii="仿宋_GB2312" w:eastAsia="仿宋_GB2312" w:cs="Times New Roman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为保障贫困群众知情权、参与权、监督权，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现将分配情况予以公告，敬请社会各界和广大群众监督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监督电话：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意见收集人：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张海军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,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电子邮箱：416152215@qq.com，通讯地址：乐山市沙湾区农业农村局乡村振兴股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00" w:line="560" w:lineRule="exact"/>
        <w:ind w:left="0" w:leftChars="0" w:right="0" w:firstLine="640" w:firstLineChars="200"/>
        <w:jc w:val="both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附件：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年度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下达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市级第二批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财政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衔接推进乡村振兴补助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资金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（切块部分）分配结果的公告</w:t>
      </w:r>
    </w:p>
    <w:p>
      <w:pPr>
        <w:pStyle w:val="7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60" w:line="560" w:lineRule="exact"/>
        <w:ind w:left="0" w:right="0" w:firstLine="0"/>
        <w:jc w:val="center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0"/>
          <w:szCs w:val="30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0" w:line="560" w:lineRule="exact"/>
        <w:ind w:left="0" w:right="1020" w:firstLine="0"/>
        <w:jc w:val="righ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乐山市沙湾区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农业农村局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10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月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28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日</w:t>
      </w:r>
      <w:bookmarkStart w:id="3" w:name="bookmark9"/>
      <w:bookmarkStart w:id="4" w:name="bookmark11"/>
      <w:bookmarkStart w:id="5" w:name="bookmark10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footnotePr>
            <w:numFmt w:val="decimal"/>
          </w:footnotePr>
          <w:pgSz w:w="11900" w:h="16840"/>
          <w:pgMar w:top="1003" w:right="1831" w:bottom="828" w:left="941" w:header="0" w:footer="6" w:gutter="0"/>
          <w:cols w:space="0" w:num="1"/>
          <w:rtlGutter w:val="0"/>
          <w:docGrid w:linePitch="360" w:charSpace="0"/>
        </w:sectPr>
      </w:pPr>
    </w:p>
    <w:bookmarkEnd w:id="3"/>
    <w:bookmarkEnd w:id="4"/>
    <w:bookmarkEnd w:id="5"/>
    <w:tbl>
      <w:tblPr>
        <w:tblStyle w:val="2"/>
        <w:tblW w:w="151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2098"/>
        <w:gridCol w:w="393"/>
        <w:gridCol w:w="1301"/>
        <w:gridCol w:w="724"/>
        <w:gridCol w:w="1714"/>
        <w:gridCol w:w="956"/>
        <w:gridCol w:w="605"/>
        <w:gridCol w:w="1945"/>
        <w:gridCol w:w="2678"/>
        <w:gridCol w:w="783"/>
        <w:gridCol w:w="1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1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36"/>
                <w:szCs w:val="36"/>
                <w:u w:val="none"/>
                <w:shd w:val="clear" w:color="auto" w:fill="auto"/>
                <w:lang w:val="en-US" w:eastAsia="zh-CN" w:bidi="ar"/>
              </w:rPr>
              <w:t>沙湾区2024年市级第二批财政衔接推进乡村振兴补助资金（切块部分）分配表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00" w:hRule="atLeast"/>
        </w:trPr>
        <w:tc>
          <w:tcPr>
            <w:tcW w:w="151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〔2021〕17号）要求及时公告公示规定，现将我区2024年市级第二批财政衔接推进乡村振兴补助资金（切块资金）50万元分配情况予以公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扶贫资金（万元）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2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4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沙湾区2024年市级第二批财政衔接推进乡村振兴补助资金（切块部分）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葫芦镇人民政府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产业发展加工项目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</w:t>
            </w:r>
          </w:p>
        </w:tc>
        <w:tc>
          <w:tcPr>
            <w:tcW w:w="2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沙湾镇人</w:t>
            </w:r>
            <w:bookmarkStart w:id="6" w:name="_GoBack"/>
            <w:bookmarkEnd w:id="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民政府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4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</w:tbl>
    <w:p/>
    <w:sectPr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9B477A1"/>
    <w:rsid w:val="0F557751"/>
    <w:rsid w:val="12506E02"/>
    <w:rsid w:val="136265F5"/>
    <w:rsid w:val="18E845F5"/>
    <w:rsid w:val="2ADA3814"/>
    <w:rsid w:val="3253593B"/>
    <w:rsid w:val="36AC6101"/>
    <w:rsid w:val="39612791"/>
    <w:rsid w:val="51390D58"/>
    <w:rsid w:val="5AC60AB4"/>
    <w:rsid w:val="5CD14060"/>
    <w:rsid w:val="62F4374F"/>
    <w:rsid w:val="6756160F"/>
    <w:rsid w:val="6CB76A18"/>
    <w:rsid w:val="7D524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张海军</cp:lastModifiedBy>
  <dcterms:modified xsi:type="dcterms:W3CDTF">2024-10-30T08:38:38Z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